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234" w:rsidRPr="00382209" w:rsidRDefault="00685138" w:rsidP="007A5234">
      <w:pPr>
        <w:spacing w:after="0" w:line="240" w:lineRule="auto"/>
        <w:jc w:val="center"/>
        <w:rPr>
          <w:rFonts w:asciiTheme="majorHAnsi" w:hAnsiTheme="majorHAnsi"/>
          <w:b/>
          <w:sz w:val="24"/>
          <w:u w:val="single"/>
        </w:rPr>
      </w:pPr>
      <w:r w:rsidRPr="00382209">
        <w:rPr>
          <w:rFonts w:asciiTheme="majorHAnsi" w:hAnsiTheme="majorHAnsi"/>
          <w:b/>
          <w:sz w:val="24"/>
          <w:u w:val="single"/>
        </w:rPr>
        <w:t xml:space="preserve">THE OAXACA ACTION PLAN OF INDIGENOUS PEOPLES: </w:t>
      </w:r>
    </w:p>
    <w:p w:rsidR="009B5F1D" w:rsidRPr="00382209" w:rsidRDefault="009B5F1D" w:rsidP="007A5234">
      <w:pPr>
        <w:spacing w:after="0" w:line="240" w:lineRule="auto"/>
        <w:jc w:val="center"/>
        <w:rPr>
          <w:rFonts w:asciiTheme="majorHAnsi" w:hAnsiTheme="majorHAnsi"/>
          <w:b/>
          <w:sz w:val="24"/>
          <w:u w:val="single"/>
        </w:rPr>
      </w:pPr>
      <w:r w:rsidRPr="00382209">
        <w:rPr>
          <w:rFonts w:asciiTheme="majorHAnsi" w:hAnsiTheme="majorHAnsi"/>
          <w:b/>
          <w:sz w:val="24"/>
          <w:u w:val="single"/>
        </w:rPr>
        <w:t>FROM CANCUN TO DURBAN</w:t>
      </w:r>
      <w:r w:rsidR="00661903" w:rsidRPr="00382209">
        <w:rPr>
          <w:rFonts w:asciiTheme="majorHAnsi" w:hAnsiTheme="majorHAnsi"/>
          <w:b/>
          <w:sz w:val="24"/>
          <w:u w:val="single"/>
        </w:rPr>
        <w:t xml:space="preserve"> AND BEYOND</w:t>
      </w:r>
    </w:p>
    <w:p w:rsidR="007A5234" w:rsidRPr="00382209" w:rsidRDefault="007A5234" w:rsidP="007A5234">
      <w:pPr>
        <w:spacing w:after="0" w:line="240" w:lineRule="auto"/>
        <w:jc w:val="center"/>
        <w:rPr>
          <w:rFonts w:asciiTheme="majorHAnsi" w:hAnsiTheme="majorHAnsi"/>
          <w:b/>
          <w:sz w:val="24"/>
          <w:u w:val="single"/>
        </w:rPr>
      </w:pPr>
    </w:p>
    <w:p w:rsidR="007A5234" w:rsidRPr="00382209" w:rsidRDefault="007A5234" w:rsidP="007A5234">
      <w:pPr>
        <w:jc w:val="center"/>
        <w:rPr>
          <w:rFonts w:asciiTheme="majorHAnsi" w:hAnsiTheme="majorHAnsi"/>
          <w:b/>
          <w:sz w:val="24"/>
        </w:rPr>
      </w:pPr>
      <w:r w:rsidRPr="00382209">
        <w:rPr>
          <w:rFonts w:asciiTheme="majorHAnsi" w:hAnsiTheme="majorHAnsi"/>
          <w:b/>
          <w:sz w:val="24"/>
        </w:rPr>
        <w:t>October 12</w:t>
      </w:r>
      <w:r w:rsidRPr="00382209">
        <w:rPr>
          <w:rFonts w:asciiTheme="majorHAnsi" w:hAnsiTheme="majorHAnsi"/>
          <w:b/>
          <w:sz w:val="24"/>
          <w:vertAlign w:val="superscript"/>
        </w:rPr>
        <w:t>th</w:t>
      </w:r>
      <w:r w:rsidRPr="00382209">
        <w:rPr>
          <w:rFonts w:asciiTheme="majorHAnsi" w:hAnsiTheme="majorHAnsi"/>
          <w:b/>
          <w:sz w:val="24"/>
        </w:rPr>
        <w:t xml:space="preserve">, 2011 </w:t>
      </w:r>
    </w:p>
    <w:p w:rsidR="0034399D" w:rsidRPr="00382209" w:rsidRDefault="0047161E" w:rsidP="00695A59">
      <w:pPr>
        <w:rPr>
          <w:rFonts w:asciiTheme="majorHAnsi" w:hAnsiTheme="majorHAnsi"/>
          <w:sz w:val="24"/>
        </w:rPr>
      </w:pPr>
      <w:r w:rsidRPr="00382209">
        <w:rPr>
          <w:rFonts w:asciiTheme="majorHAnsi" w:hAnsiTheme="majorHAnsi"/>
          <w:sz w:val="24"/>
        </w:rPr>
        <w:t>We</w:t>
      </w:r>
      <w:r w:rsidR="00172057" w:rsidRPr="00382209">
        <w:rPr>
          <w:rFonts w:asciiTheme="majorHAnsi" w:hAnsiTheme="majorHAnsi"/>
          <w:sz w:val="24"/>
        </w:rPr>
        <w:t>,</w:t>
      </w:r>
      <w:r w:rsidR="00887721" w:rsidRPr="00382209">
        <w:rPr>
          <w:rFonts w:asciiTheme="majorHAnsi" w:hAnsiTheme="majorHAnsi"/>
          <w:sz w:val="24"/>
        </w:rPr>
        <w:t xml:space="preserve"> the </w:t>
      </w:r>
      <w:r w:rsidR="003F1573" w:rsidRPr="00382209">
        <w:rPr>
          <w:rFonts w:asciiTheme="majorHAnsi" w:hAnsiTheme="majorHAnsi"/>
          <w:sz w:val="24"/>
        </w:rPr>
        <w:t xml:space="preserve">representatives of </w:t>
      </w:r>
      <w:r w:rsidR="004953BF" w:rsidRPr="00382209">
        <w:rPr>
          <w:rFonts w:asciiTheme="majorHAnsi" w:hAnsiTheme="majorHAnsi"/>
          <w:sz w:val="24"/>
        </w:rPr>
        <w:t>I</w:t>
      </w:r>
      <w:r w:rsidR="00887721" w:rsidRPr="00382209">
        <w:rPr>
          <w:rFonts w:asciiTheme="majorHAnsi" w:hAnsiTheme="majorHAnsi"/>
          <w:sz w:val="24"/>
        </w:rPr>
        <w:t>ndigenous</w:t>
      </w:r>
      <w:r w:rsidRPr="00382209">
        <w:rPr>
          <w:rFonts w:asciiTheme="majorHAnsi" w:hAnsiTheme="majorHAnsi"/>
          <w:sz w:val="24"/>
        </w:rPr>
        <w:t xml:space="preserve"> </w:t>
      </w:r>
      <w:r w:rsidR="004953BF" w:rsidRPr="00382209">
        <w:rPr>
          <w:rFonts w:asciiTheme="majorHAnsi" w:hAnsiTheme="majorHAnsi"/>
          <w:sz w:val="24"/>
        </w:rPr>
        <w:t>P</w:t>
      </w:r>
      <w:r w:rsidRPr="00382209">
        <w:rPr>
          <w:rFonts w:asciiTheme="majorHAnsi" w:hAnsiTheme="majorHAnsi"/>
          <w:sz w:val="24"/>
        </w:rPr>
        <w:t xml:space="preserve">eoples </w:t>
      </w:r>
      <w:r w:rsidR="00887721" w:rsidRPr="00382209">
        <w:rPr>
          <w:rFonts w:asciiTheme="majorHAnsi" w:hAnsiTheme="majorHAnsi"/>
          <w:sz w:val="24"/>
        </w:rPr>
        <w:t xml:space="preserve">from all regions of the world </w:t>
      </w:r>
      <w:r w:rsidRPr="00382209">
        <w:rPr>
          <w:rFonts w:asciiTheme="majorHAnsi" w:hAnsiTheme="majorHAnsi"/>
          <w:sz w:val="24"/>
        </w:rPr>
        <w:t xml:space="preserve">gathered </w:t>
      </w:r>
      <w:r w:rsidR="004953BF" w:rsidRPr="00382209">
        <w:rPr>
          <w:rFonts w:asciiTheme="majorHAnsi" w:hAnsiTheme="majorHAnsi"/>
          <w:sz w:val="24"/>
        </w:rPr>
        <w:t>from October 10</w:t>
      </w:r>
      <w:r w:rsidR="004953BF" w:rsidRPr="00382209">
        <w:rPr>
          <w:rFonts w:asciiTheme="majorHAnsi" w:hAnsiTheme="majorHAnsi"/>
          <w:sz w:val="24"/>
          <w:vertAlign w:val="superscript"/>
        </w:rPr>
        <w:t>th</w:t>
      </w:r>
      <w:r w:rsidR="004953BF" w:rsidRPr="00382209">
        <w:rPr>
          <w:rFonts w:asciiTheme="majorHAnsi" w:hAnsiTheme="majorHAnsi"/>
          <w:sz w:val="24"/>
        </w:rPr>
        <w:t xml:space="preserve"> to 12 , 2011 </w:t>
      </w:r>
      <w:r w:rsidRPr="00382209">
        <w:rPr>
          <w:rFonts w:asciiTheme="majorHAnsi" w:hAnsiTheme="majorHAnsi"/>
          <w:sz w:val="24"/>
        </w:rPr>
        <w:t>in Oaxaca</w:t>
      </w:r>
      <w:r w:rsidR="00887721" w:rsidRPr="00382209">
        <w:rPr>
          <w:rFonts w:asciiTheme="majorHAnsi" w:hAnsiTheme="majorHAnsi"/>
          <w:sz w:val="24"/>
        </w:rPr>
        <w:t>,</w:t>
      </w:r>
      <w:r w:rsidRPr="00382209">
        <w:rPr>
          <w:rFonts w:asciiTheme="majorHAnsi" w:hAnsiTheme="majorHAnsi"/>
          <w:sz w:val="24"/>
        </w:rPr>
        <w:t xml:space="preserve"> Mexico, </w:t>
      </w:r>
      <w:r w:rsidR="004953BF" w:rsidRPr="00382209">
        <w:rPr>
          <w:rFonts w:asciiTheme="majorHAnsi" w:hAnsiTheme="majorHAnsi"/>
          <w:sz w:val="24"/>
        </w:rPr>
        <w:t xml:space="preserve">the </w:t>
      </w:r>
      <w:r w:rsidRPr="00382209">
        <w:rPr>
          <w:rFonts w:asciiTheme="majorHAnsi" w:hAnsiTheme="majorHAnsi"/>
          <w:sz w:val="24"/>
        </w:rPr>
        <w:t xml:space="preserve">homeland </w:t>
      </w:r>
      <w:r w:rsidR="00C62F5B" w:rsidRPr="00382209">
        <w:rPr>
          <w:rFonts w:asciiTheme="majorHAnsi" w:hAnsiTheme="majorHAnsi"/>
          <w:sz w:val="24"/>
        </w:rPr>
        <w:t>of many indigenous peoples</w:t>
      </w:r>
      <w:r w:rsidR="00A8471C" w:rsidRPr="00382209">
        <w:rPr>
          <w:rFonts w:asciiTheme="majorHAnsi" w:hAnsiTheme="majorHAnsi"/>
          <w:sz w:val="24"/>
        </w:rPr>
        <w:t>,</w:t>
      </w:r>
      <w:r w:rsidR="00C62F5B" w:rsidRPr="00382209">
        <w:rPr>
          <w:rFonts w:asciiTheme="majorHAnsi" w:hAnsiTheme="majorHAnsi"/>
          <w:sz w:val="24"/>
        </w:rPr>
        <w:t xml:space="preserve">  have participated in the </w:t>
      </w:r>
      <w:r w:rsidR="00C62F5B" w:rsidRPr="00382209">
        <w:rPr>
          <w:rFonts w:asciiTheme="majorHAnsi" w:hAnsiTheme="majorHAnsi"/>
          <w:i/>
          <w:sz w:val="24"/>
        </w:rPr>
        <w:t xml:space="preserve">Second </w:t>
      </w:r>
      <w:r w:rsidR="006F640A" w:rsidRPr="00382209">
        <w:rPr>
          <w:rFonts w:asciiTheme="majorHAnsi" w:hAnsiTheme="majorHAnsi"/>
          <w:i/>
          <w:sz w:val="24"/>
        </w:rPr>
        <w:t xml:space="preserve">Technical Workshop of Indigenous Peoples and States in the UNFCCC </w:t>
      </w:r>
      <w:r w:rsidR="006F640A" w:rsidRPr="00382209">
        <w:rPr>
          <w:rFonts w:asciiTheme="majorHAnsi" w:hAnsiTheme="majorHAnsi"/>
          <w:sz w:val="24"/>
        </w:rPr>
        <w:t xml:space="preserve"> in preparation for COP17 in Durban</w:t>
      </w:r>
      <w:r w:rsidR="004953BF" w:rsidRPr="00382209">
        <w:rPr>
          <w:rFonts w:asciiTheme="majorHAnsi" w:hAnsiTheme="majorHAnsi"/>
          <w:sz w:val="24"/>
        </w:rPr>
        <w:t xml:space="preserve"> South Africa</w:t>
      </w:r>
      <w:r w:rsidR="00A8471C" w:rsidRPr="00382209">
        <w:rPr>
          <w:rFonts w:asciiTheme="majorHAnsi" w:hAnsiTheme="majorHAnsi"/>
          <w:sz w:val="24"/>
        </w:rPr>
        <w:t xml:space="preserve">. </w:t>
      </w:r>
      <w:r w:rsidR="004953BF" w:rsidRPr="00382209">
        <w:rPr>
          <w:rFonts w:asciiTheme="majorHAnsi" w:hAnsiTheme="majorHAnsi"/>
          <w:sz w:val="24"/>
        </w:rPr>
        <w:t xml:space="preserve"> </w:t>
      </w:r>
      <w:r w:rsidR="00A8471C" w:rsidRPr="00382209">
        <w:rPr>
          <w:rFonts w:asciiTheme="majorHAnsi" w:hAnsiTheme="majorHAnsi"/>
          <w:sz w:val="24"/>
        </w:rPr>
        <w:t xml:space="preserve">We express our profound appreciation </w:t>
      </w:r>
      <w:r w:rsidR="004953BF" w:rsidRPr="00382209">
        <w:rPr>
          <w:rFonts w:asciiTheme="majorHAnsi" w:hAnsiTheme="majorHAnsi"/>
          <w:sz w:val="24"/>
        </w:rPr>
        <w:t>to</w:t>
      </w:r>
      <w:r w:rsidR="00A8471C" w:rsidRPr="00382209">
        <w:rPr>
          <w:rFonts w:asciiTheme="majorHAnsi" w:hAnsiTheme="majorHAnsi"/>
          <w:sz w:val="24"/>
        </w:rPr>
        <w:t xml:space="preserve"> the</w:t>
      </w:r>
      <w:r w:rsidR="00E875E4" w:rsidRPr="00382209">
        <w:rPr>
          <w:rFonts w:asciiTheme="majorHAnsi" w:hAnsiTheme="majorHAnsi"/>
          <w:sz w:val="24"/>
        </w:rPr>
        <w:t xml:space="preserve"> Governments of Mexico, Oaxaca </w:t>
      </w:r>
      <w:r w:rsidR="00D622EA" w:rsidRPr="00382209">
        <w:rPr>
          <w:rFonts w:asciiTheme="majorHAnsi" w:hAnsiTheme="majorHAnsi"/>
          <w:sz w:val="24"/>
        </w:rPr>
        <w:t xml:space="preserve">and </w:t>
      </w:r>
      <w:r w:rsidR="004953BF" w:rsidRPr="00382209">
        <w:rPr>
          <w:rFonts w:asciiTheme="majorHAnsi" w:hAnsiTheme="majorHAnsi"/>
          <w:sz w:val="24"/>
        </w:rPr>
        <w:t xml:space="preserve">to </w:t>
      </w:r>
      <w:r w:rsidR="00D622EA" w:rsidRPr="00382209">
        <w:rPr>
          <w:rFonts w:asciiTheme="majorHAnsi" w:hAnsiTheme="majorHAnsi"/>
          <w:sz w:val="24"/>
        </w:rPr>
        <w:t xml:space="preserve">Indigenous Peoples of </w:t>
      </w:r>
      <w:r w:rsidR="00A8471C" w:rsidRPr="00382209">
        <w:rPr>
          <w:rFonts w:asciiTheme="majorHAnsi" w:hAnsiTheme="majorHAnsi"/>
          <w:sz w:val="24"/>
        </w:rPr>
        <w:t xml:space="preserve">this land, for their warm hospitality and their efforts </w:t>
      </w:r>
      <w:r w:rsidR="004953BF" w:rsidRPr="00382209">
        <w:rPr>
          <w:rFonts w:asciiTheme="majorHAnsi" w:hAnsiTheme="majorHAnsi"/>
          <w:sz w:val="24"/>
        </w:rPr>
        <w:t xml:space="preserve">in </w:t>
      </w:r>
      <w:r w:rsidR="00A8471C" w:rsidRPr="00382209">
        <w:rPr>
          <w:rFonts w:asciiTheme="majorHAnsi" w:hAnsiTheme="majorHAnsi"/>
          <w:sz w:val="24"/>
        </w:rPr>
        <w:t>organiz</w:t>
      </w:r>
      <w:r w:rsidR="004953BF" w:rsidRPr="00382209">
        <w:rPr>
          <w:rFonts w:asciiTheme="majorHAnsi" w:hAnsiTheme="majorHAnsi"/>
          <w:sz w:val="24"/>
        </w:rPr>
        <w:t>ing</w:t>
      </w:r>
      <w:r w:rsidR="00A8471C" w:rsidRPr="00382209">
        <w:rPr>
          <w:rFonts w:asciiTheme="majorHAnsi" w:hAnsiTheme="majorHAnsi"/>
          <w:sz w:val="24"/>
        </w:rPr>
        <w:t xml:space="preserve"> this important </w:t>
      </w:r>
      <w:r w:rsidR="00E875E4" w:rsidRPr="00382209">
        <w:rPr>
          <w:rFonts w:asciiTheme="majorHAnsi" w:hAnsiTheme="majorHAnsi"/>
          <w:sz w:val="24"/>
        </w:rPr>
        <w:t xml:space="preserve">gathering. </w:t>
      </w:r>
      <w:r w:rsidR="00297E54" w:rsidRPr="00382209">
        <w:rPr>
          <w:rFonts w:asciiTheme="majorHAnsi" w:hAnsiTheme="majorHAnsi"/>
          <w:sz w:val="24"/>
        </w:rPr>
        <w:t xml:space="preserve"> We deeply appreciate the </w:t>
      </w:r>
      <w:r w:rsidR="007B121C" w:rsidRPr="00382209">
        <w:rPr>
          <w:rFonts w:asciiTheme="majorHAnsi" w:hAnsiTheme="majorHAnsi"/>
          <w:sz w:val="24"/>
        </w:rPr>
        <w:t>r</w:t>
      </w:r>
      <w:r w:rsidR="00B40958" w:rsidRPr="00382209">
        <w:rPr>
          <w:rFonts w:asciiTheme="majorHAnsi" w:hAnsiTheme="majorHAnsi"/>
          <w:sz w:val="24"/>
        </w:rPr>
        <w:t>epresentation</w:t>
      </w:r>
      <w:r w:rsidR="00983C00" w:rsidRPr="00382209">
        <w:rPr>
          <w:rFonts w:asciiTheme="majorHAnsi" w:hAnsiTheme="majorHAnsi"/>
          <w:sz w:val="24"/>
        </w:rPr>
        <w:t xml:space="preserve"> of the outgoing COP President</w:t>
      </w:r>
      <w:r w:rsidR="00332683" w:rsidRPr="00382209">
        <w:rPr>
          <w:rFonts w:asciiTheme="majorHAnsi" w:hAnsiTheme="majorHAnsi"/>
          <w:sz w:val="24"/>
        </w:rPr>
        <w:t xml:space="preserve"> (</w:t>
      </w:r>
      <w:r w:rsidR="00CF58AF" w:rsidRPr="00382209">
        <w:rPr>
          <w:rFonts w:asciiTheme="majorHAnsi" w:hAnsiTheme="majorHAnsi"/>
          <w:sz w:val="24"/>
        </w:rPr>
        <w:t xml:space="preserve">Mexico) </w:t>
      </w:r>
      <w:r w:rsidR="00983C00" w:rsidRPr="00382209">
        <w:rPr>
          <w:rFonts w:asciiTheme="majorHAnsi" w:hAnsiTheme="majorHAnsi"/>
          <w:sz w:val="24"/>
        </w:rPr>
        <w:t xml:space="preserve">and incoming </w:t>
      </w:r>
      <w:r w:rsidR="00D622EA" w:rsidRPr="00382209">
        <w:rPr>
          <w:rFonts w:asciiTheme="majorHAnsi" w:hAnsiTheme="majorHAnsi"/>
          <w:sz w:val="24"/>
        </w:rPr>
        <w:t xml:space="preserve">COP President </w:t>
      </w:r>
      <w:r w:rsidR="00CF58AF" w:rsidRPr="00382209">
        <w:rPr>
          <w:rFonts w:asciiTheme="majorHAnsi" w:hAnsiTheme="majorHAnsi"/>
          <w:sz w:val="24"/>
        </w:rPr>
        <w:t xml:space="preserve"> </w:t>
      </w:r>
      <w:r w:rsidR="007B121C" w:rsidRPr="00382209">
        <w:rPr>
          <w:rFonts w:asciiTheme="majorHAnsi" w:hAnsiTheme="majorHAnsi"/>
          <w:sz w:val="24"/>
        </w:rPr>
        <w:t xml:space="preserve">    </w:t>
      </w:r>
      <w:r w:rsidR="00CF58AF" w:rsidRPr="00382209">
        <w:rPr>
          <w:rFonts w:asciiTheme="majorHAnsi" w:hAnsiTheme="majorHAnsi"/>
          <w:sz w:val="24"/>
        </w:rPr>
        <w:t xml:space="preserve">(South Africa) </w:t>
      </w:r>
      <w:r w:rsidR="00297E54" w:rsidRPr="00382209">
        <w:rPr>
          <w:rFonts w:asciiTheme="majorHAnsi" w:hAnsiTheme="majorHAnsi"/>
          <w:sz w:val="24"/>
        </w:rPr>
        <w:t xml:space="preserve">and their role </w:t>
      </w:r>
      <w:r w:rsidR="00D622EA" w:rsidRPr="00382209">
        <w:rPr>
          <w:rFonts w:asciiTheme="majorHAnsi" w:hAnsiTheme="majorHAnsi"/>
          <w:sz w:val="24"/>
        </w:rPr>
        <w:t xml:space="preserve">in the successful </w:t>
      </w:r>
      <w:r w:rsidR="00297E54" w:rsidRPr="00382209">
        <w:rPr>
          <w:rFonts w:asciiTheme="majorHAnsi" w:hAnsiTheme="majorHAnsi"/>
          <w:sz w:val="24"/>
        </w:rPr>
        <w:t>outcome</w:t>
      </w:r>
      <w:r w:rsidR="00286EDF" w:rsidRPr="00382209">
        <w:rPr>
          <w:rFonts w:asciiTheme="majorHAnsi" w:hAnsiTheme="majorHAnsi"/>
          <w:sz w:val="24"/>
        </w:rPr>
        <w:t xml:space="preserve"> of this workshop</w:t>
      </w:r>
      <w:r w:rsidR="00CF58AF" w:rsidRPr="00382209">
        <w:rPr>
          <w:rFonts w:asciiTheme="majorHAnsi" w:hAnsiTheme="majorHAnsi"/>
          <w:sz w:val="24"/>
        </w:rPr>
        <w:t xml:space="preserve">. </w:t>
      </w:r>
      <w:r w:rsidR="00E875E4" w:rsidRPr="00382209">
        <w:rPr>
          <w:rFonts w:asciiTheme="majorHAnsi" w:hAnsiTheme="majorHAnsi"/>
          <w:sz w:val="24"/>
        </w:rPr>
        <w:t>We</w:t>
      </w:r>
      <w:r w:rsidR="0034399D" w:rsidRPr="00382209">
        <w:rPr>
          <w:rFonts w:asciiTheme="majorHAnsi" w:hAnsiTheme="majorHAnsi"/>
          <w:sz w:val="24"/>
        </w:rPr>
        <w:t xml:space="preserve"> also thank the participa</w:t>
      </w:r>
      <w:r w:rsidR="00E875E4" w:rsidRPr="00382209">
        <w:rPr>
          <w:rFonts w:asciiTheme="majorHAnsi" w:hAnsiTheme="majorHAnsi"/>
          <w:sz w:val="24"/>
        </w:rPr>
        <w:t>ting States</w:t>
      </w:r>
      <w:r w:rsidR="00297E54" w:rsidRPr="00382209">
        <w:rPr>
          <w:rFonts w:asciiTheme="majorHAnsi" w:hAnsiTheme="majorHAnsi"/>
          <w:sz w:val="24"/>
        </w:rPr>
        <w:t>, incl</w:t>
      </w:r>
      <w:r w:rsidR="00EE5E84" w:rsidRPr="00382209">
        <w:rPr>
          <w:rFonts w:asciiTheme="majorHAnsi" w:hAnsiTheme="majorHAnsi"/>
          <w:sz w:val="24"/>
        </w:rPr>
        <w:t>uding Mexico, South Africa, Phil</w:t>
      </w:r>
      <w:r w:rsidR="00297E54" w:rsidRPr="00382209">
        <w:rPr>
          <w:rFonts w:asciiTheme="majorHAnsi" w:hAnsiTheme="majorHAnsi"/>
          <w:sz w:val="24"/>
        </w:rPr>
        <w:t>ipp</w:t>
      </w:r>
      <w:r w:rsidR="00EE5E84" w:rsidRPr="00382209">
        <w:rPr>
          <w:rFonts w:asciiTheme="majorHAnsi" w:hAnsiTheme="majorHAnsi"/>
          <w:sz w:val="24"/>
        </w:rPr>
        <w:t>i</w:t>
      </w:r>
      <w:r w:rsidR="00297E54" w:rsidRPr="00382209">
        <w:rPr>
          <w:rFonts w:asciiTheme="majorHAnsi" w:hAnsiTheme="majorHAnsi"/>
          <w:sz w:val="24"/>
        </w:rPr>
        <w:t>n</w:t>
      </w:r>
      <w:r w:rsidR="00EE5E84" w:rsidRPr="00382209">
        <w:rPr>
          <w:rFonts w:asciiTheme="majorHAnsi" w:hAnsiTheme="majorHAnsi"/>
          <w:sz w:val="24"/>
        </w:rPr>
        <w:t>e</w:t>
      </w:r>
      <w:r w:rsidR="00297E54" w:rsidRPr="00382209">
        <w:rPr>
          <w:rFonts w:asciiTheme="majorHAnsi" w:hAnsiTheme="majorHAnsi"/>
          <w:sz w:val="24"/>
        </w:rPr>
        <w:t xml:space="preserve">s, Denmark, </w:t>
      </w:r>
      <w:r w:rsidR="002A0F0B" w:rsidRPr="00382209">
        <w:rPr>
          <w:rFonts w:asciiTheme="majorHAnsi" w:hAnsiTheme="majorHAnsi"/>
          <w:sz w:val="24"/>
        </w:rPr>
        <w:t>I</w:t>
      </w:r>
      <w:r w:rsidR="00EE5E84" w:rsidRPr="00382209">
        <w:rPr>
          <w:rFonts w:asciiTheme="majorHAnsi" w:hAnsiTheme="majorHAnsi"/>
          <w:sz w:val="24"/>
        </w:rPr>
        <w:t xml:space="preserve">ndonesia, </w:t>
      </w:r>
      <w:r w:rsidR="00FD2F85" w:rsidRPr="00382209">
        <w:rPr>
          <w:rFonts w:asciiTheme="majorHAnsi" w:hAnsiTheme="majorHAnsi"/>
          <w:sz w:val="24"/>
        </w:rPr>
        <w:t>Bolivia, Argentina (as President of G 77</w:t>
      </w:r>
      <w:r w:rsidR="006468C1" w:rsidRPr="00382209">
        <w:rPr>
          <w:rFonts w:asciiTheme="majorHAnsi" w:hAnsiTheme="majorHAnsi"/>
          <w:sz w:val="24"/>
        </w:rPr>
        <w:t xml:space="preserve"> and China</w:t>
      </w:r>
      <w:r w:rsidR="00FD2F85" w:rsidRPr="00382209">
        <w:rPr>
          <w:rFonts w:asciiTheme="majorHAnsi" w:hAnsiTheme="majorHAnsi"/>
          <w:sz w:val="24"/>
        </w:rPr>
        <w:t>)</w:t>
      </w:r>
      <w:r w:rsidR="008B73CC" w:rsidRPr="00382209">
        <w:rPr>
          <w:rFonts w:asciiTheme="majorHAnsi" w:hAnsiTheme="majorHAnsi"/>
          <w:sz w:val="24"/>
        </w:rPr>
        <w:t>, Panama, Per</w:t>
      </w:r>
      <w:r w:rsidR="00297E54" w:rsidRPr="00382209">
        <w:rPr>
          <w:rFonts w:asciiTheme="majorHAnsi" w:hAnsiTheme="majorHAnsi"/>
          <w:sz w:val="24"/>
        </w:rPr>
        <w:t>u</w:t>
      </w:r>
      <w:r w:rsidR="009440A5" w:rsidRPr="00382209">
        <w:rPr>
          <w:rFonts w:asciiTheme="majorHAnsi" w:hAnsiTheme="majorHAnsi"/>
          <w:sz w:val="24"/>
        </w:rPr>
        <w:t xml:space="preserve">, </w:t>
      </w:r>
      <w:r w:rsidR="008B73CC" w:rsidRPr="00382209">
        <w:rPr>
          <w:rFonts w:asciiTheme="majorHAnsi" w:hAnsiTheme="majorHAnsi"/>
          <w:sz w:val="24"/>
        </w:rPr>
        <w:t xml:space="preserve"> </w:t>
      </w:r>
      <w:r w:rsidR="009440A5" w:rsidRPr="00382209">
        <w:rPr>
          <w:rFonts w:asciiTheme="majorHAnsi" w:hAnsiTheme="majorHAnsi"/>
          <w:sz w:val="24"/>
        </w:rPr>
        <w:t xml:space="preserve">the European Union </w:t>
      </w:r>
      <w:r w:rsidR="008B73CC" w:rsidRPr="00382209">
        <w:rPr>
          <w:rFonts w:asciiTheme="majorHAnsi" w:hAnsiTheme="majorHAnsi"/>
          <w:sz w:val="24"/>
        </w:rPr>
        <w:t>and</w:t>
      </w:r>
      <w:r w:rsidR="00297E54" w:rsidRPr="00382209">
        <w:rPr>
          <w:rFonts w:asciiTheme="majorHAnsi" w:hAnsiTheme="majorHAnsi"/>
          <w:sz w:val="24"/>
        </w:rPr>
        <w:t xml:space="preserve"> </w:t>
      </w:r>
      <w:r w:rsidR="009440A5" w:rsidRPr="00382209">
        <w:rPr>
          <w:rFonts w:asciiTheme="majorHAnsi" w:hAnsiTheme="majorHAnsi"/>
          <w:sz w:val="24"/>
        </w:rPr>
        <w:t xml:space="preserve">the </w:t>
      </w:r>
      <w:r w:rsidR="00E875E4" w:rsidRPr="00382209">
        <w:rPr>
          <w:rFonts w:asciiTheme="majorHAnsi" w:hAnsiTheme="majorHAnsi"/>
          <w:sz w:val="24"/>
        </w:rPr>
        <w:t xml:space="preserve">delegations of Indigenous </w:t>
      </w:r>
      <w:r w:rsidR="0034399D" w:rsidRPr="00382209">
        <w:rPr>
          <w:rFonts w:asciiTheme="majorHAnsi" w:hAnsiTheme="majorHAnsi"/>
          <w:sz w:val="24"/>
        </w:rPr>
        <w:t xml:space="preserve">Peoples </w:t>
      </w:r>
      <w:r w:rsidR="00297E54" w:rsidRPr="00382209">
        <w:rPr>
          <w:rFonts w:asciiTheme="majorHAnsi" w:hAnsiTheme="majorHAnsi"/>
          <w:sz w:val="24"/>
        </w:rPr>
        <w:t xml:space="preserve">from around the world </w:t>
      </w:r>
      <w:r w:rsidR="0034399D" w:rsidRPr="00382209">
        <w:rPr>
          <w:rFonts w:asciiTheme="majorHAnsi" w:hAnsiTheme="majorHAnsi"/>
          <w:sz w:val="24"/>
        </w:rPr>
        <w:t xml:space="preserve">for their </w:t>
      </w:r>
      <w:r w:rsidR="00297E54" w:rsidRPr="00382209">
        <w:rPr>
          <w:rFonts w:asciiTheme="majorHAnsi" w:hAnsiTheme="majorHAnsi"/>
          <w:sz w:val="24"/>
        </w:rPr>
        <w:t xml:space="preserve">essential </w:t>
      </w:r>
      <w:r w:rsidR="0034399D" w:rsidRPr="00382209">
        <w:rPr>
          <w:rFonts w:asciiTheme="majorHAnsi" w:hAnsiTheme="majorHAnsi"/>
          <w:sz w:val="24"/>
        </w:rPr>
        <w:t>contributions.</w:t>
      </w:r>
    </w:p>
    <w:p w:rsidR="00CF58AF" w:rsidRPr="00382209" w:rsidRDefault="0034399D" w:rsidP="00695A59">
      <w:pPr>
        <w:rPr>
          <w:rFonts w:asciiTheme="majorHAnsi" w:hAnsiTheme="majorHAnsi"/>
          <w:sz w:val="24"/>
        </w:rPr>
      </w:pPr>
      <w:r w:rsidRPr="00382209">
        <w:rPr>
          <w:rFonts w:asciiTheme="majorHAnsi" w:hAnsiTheme="majorHAnsi"/>
          <w:sz w:val="24"/>
        </w:rPr>
        <w:t>We acknowledge this</w:t>
      </w:r>
      <w:r w:rsidR="00CA2982" w:rsidRPr="00382209">
        <w:rPr>
          <w:rFonts w:asciiTheme="majorHAnsi" w:hAnsiTheme="majorHAnsi"/>
          <w:sz w:val="24"/>
        </w:rPr>
        <w:t xml:space="preserve"> historic</w:t>
      </w:r>
      <w:r w:rsidRPr="00382209">
        <w:rPr>
          <w:rFonts w:asciiTheme="majorHAnsi" w:hAnsiTheme="majorHAnsi"/>
          <w:sz w:val="24"/>
        </w:rPr>
        <w:t xml:space="preserve"> </w:t>
      </w:r>
      <w:r w:rsidR="00A8471C" w:rsidRPr="00382209">
        <w:rPr>
          <w:rFonts w:asciiTheme="majorHAnsi" w:hAnsiTheme="majorHAnsi"/>
          <w:sz w:val="24"/>
        </w:rPr>
        <w:t xml:space="preserve">opportunity </w:t>
      </w:r>
      <w:r w:rsidR="00CA2982" w:rsidRPr="00382209">
        <w:rPr>
          <w:rFonts w:asciiTheme="majorHAnsi" w:hAnsiTheme="majorHAnsi"/>
          <w:sz w:val="24"/>
        </w:rPr>
        <w:t xml:space="preserve">to </w:t>
      </w:r>
      <w:r w:rsidRPr="00382209">
        <w:rPr>
          <w:rFonts w:asciiTheme="majorHAnsi" w:hAnsiTheme="majorHAnsi"/>
          <w:sz w:val="24"/>
        </w:rPr>
        <w:t>gather</w:t>
      </w:r>
      <w:r w:rsidR="00CA2982" w:rsidRPr="00382209">
        <w:rPr>
          <w:rFonts w:asciiTheme="majorHAnsi" w:hAnsiTheme="majorHAnsi"/>
          <w:sz w:val="24"/>
        </w:rPr>
        <w:t xml:space="preserve">, exchange </w:t>
      </w:r>
      <w:r w:rsidR="00303E1D" w:rsidRPr="00382209">
        <w:rPr>
          <w:rFonts w:asciiTheme="majorHAnsi" w:hAnsiTheme="majorHAnsi"/>
          <w:sz w:val="24"/>
        </w:rPr>
        <w:t>views</w:t>
      </w:r>
      <w:r w:rsidR="00CA2982" w:rsidRPr="00382209">
        <w:rPr>
          <w:rFonts w:asciiTheme="majorHAnsi" w:hAnsiTheme="majorHAnsi"/>
          <w:sz w:val="24"/>
        </w:rPr>
        <w:t>,</w:t>
      </w:r>
      <w:r w:rsidR="00303E1D" w:rsidRPr="00382209">
        <w:rPr>
          <w:rFonts w:asciiTheme="majorHAnsi" w:hAnsiTheme="majorHAnsi"/>
          <w:sz w:val="24"/>
        </w:rPr>
        <w:t xml:space="preserve"> asses</w:t>
      </w:r>
      <w:r w:rsidR="007B121C" w:rsidRPr="00382209">
        <w:rPr>
          <w:rFonts w:asciiTheme="majorHAnsi" w:hAnsiTheme="majorHAnsi"/>
          <w:sz w:val="24"/>
        </w:rPr>
        <w:t>s</w:t>
      </w:r>
      <w:r w:rsidR="00303E1D" w:rsidRPr="00382209">
        <w:rPr>
          <w:rFonts w:asciiTheme="majorHAnsi" w:hAnsiTheme="majorHAnsi"/>
          <w:sz w:val="24"/>
        </w:rPr>
        <w:t xml:space="preserve"> progress</w:t>
      </w:r>
      <w:r w:rsidR="007B121C" w:rsidRPr="00382209">
        <w:rPr>
          <w:rFonts w:asciiTheme="majorHAnsi" w:hAnsiTheme="majorHAnsi"/>
          <w:sz w:val="24"/>
        </w:rPr>
        <w:t>,</w:t>
      </w:r>
      <w:r w:rsidR="00303E1D" w:rsidRPr="00382209">
        <w:rPr>
          <w:rFonts w:asciiTheme="majorHAnsi" w:hAnsiTheme="majorHAnsi"/>
          <w:sz w:val="24"/>
        </w:rPr>
        <w:t xml:space="preserve"> and develop strategies for a common work </w:t>
      </w:r>
      <w:r w:rsidR="00CA2982" w:rsidRPr="00382209">
        <w:rPr>
          <w:rFonts w:asciiTheme="majorHAnsi" w:hAnsiTheme="majorHAnsi"/>
          <w:sz w:val="24"/>
        </w:rPr>
        <w:t>from Cancun to Durban and b</w:t>
      </w:r>
      <w:r w:rsidR="00146949" w:rsidRPr="00382209">
        <w:rPr>
          <w:rFonts w:asciiTheme="majorHAnsi" w:hAnsiTheme="majorHAnsi"/>
          <w:sz w:val="24"/>
        </w:rPr>
        <w:t>eyond. We</w:t>
      </w:r>
      <w:r w:rsidR="002A6982" w:rsidRPr="00382209">
        <w:rPr>
          <w:rFonts w:asciiTheme="majorHAnsi" w:hAnsiTheme="majorHAnsi"/>
          <w:sz w:val="24"/>
        </w:rPr>
        <w:t xml:space="preserve"> </w:t>
      </w:r>
      <w:r w:rsidR="001C583E" w:rsidRPr="00382209">
        <w:rPr>
          <w:rFonts w:asciiTheme="majorHAnsi" w:hAnsiTheme="majorHAnsi"/>
          <w:sz w:val="24"/>
        </w:rPr>
        <w:t xml:space="preserve">came together </w:t>
      </w:r>
      <w:r w:rsidR="002A6982" w:rsidRPr="00382209">
        <w:rPr>
          <w:rFonts w:asciiTheme="majorHAnsi" w:hAnsiTheme="majorHAnsi"/>
          <w:sz w:val="24"/>
        </w:rPr>
        <w:t xml:space="preserve">with </w:t>
      </w:r>
      <w:r w:rsidR="001C583E" w:rsidRPr="00382209">
        <w:rPr>
          <w:rFonts w:asciiTheme="majorHAnsi" w:hAnsiTheme="majorHAnsi"/>
          <w:sz w:val="24"/>
        </w:rPr>
        <w:t xml:space="preserve">the </w:t>
      </w:r>
      <w:r w:rsidR="002A6982" w:rsidRPr="00382209">
        <w:rPr>
          <w:rFonts w:asciiTheme="majorHAnsi" w:hAnsiTheme="majorHAnsi"/>
          <w:sz w:val="24"/>
        </w:rPr>
        <w:t>common understanding that Climate Change</w:t>
      </w:r>
      <w:r w:rsidR="004E4B00" w:rsidRPr="00382209">
        <w:rPr>
          <w:rFonts w:asciiTheme="majorHAnsi" w:hAnsiTheme="majorHAnsi"/>
          <w:sz w:val="24"/>
        </w:rPr>
        <w:t>,</w:t>
      </w:r>
      <w:r w:rsidR="002A6982" w:rsidRPr="00382209">
        <w:rPr>
          <w:rFonts w:asciiTheme="majorHAnsi" w:hAnsiTheme="majorHAnsi"/>
          <w:sz w:val="24"/>
        </w:rPr>
        <w:t xml:space="preserve"> </w:t>
      </w:r>
      <w:r w:rsidR="004E4B00" w:rsidRPr="00382209">
        <w:rPr>
          <w:rFonts w:asciiTheme="majorHAnsi" w:hAnsiTheme="majorHAnsi"/>
          <w:sz w:val="24"/>
        </w:rPr>
        <w:t xml:space="preserve">including global warming, </w:t>
      </w:r>
      <w:r w:rsidR="002A6982" w:rsidRPr="00382209">
        <w:rPr>
          <w:rFonts w:asciiTheme="majorHAnsi" w:hAnsiTheme="majorHAnsi"/>
          <w:sz w:val="24"/>
        </w:rPr>
        <w:t xml:space="preserve">pose an urgent threat </w:t>
      </w:r>
      <w:r w:rsidR="00146949" w:rsidRPr="00382209">
        <w:rPr>
          <w:rFonts w:asciiTheme="majorHAnsi" w:hAnsiTheme="majorHAnsi"/>
          <w:sz w:val="24"/>
        </w:rPr>
        <w:t>to all peoples</w:t>
      </w:r>
      <w:r w:rsidR="0029234A" w:rsidRPr="00382209">
        <w:rPr>
          <w:rFonts w:asciiTheme="majorHAnsi" w:hAnsiTheme="majorHAnsi"/>
          <w:sz w:val="24"/>
        </w:rPr>
        <w:t xml:space="preserve">, Mother Earth and </w:t>
      </w:r>
      <w:r w:rsidR="002A6982" w:rsidRPr="00382209">
        <w:rPr>
          <w:rFonts w:asciiTheme="majorHAnsi" w:hAnsiTheme="majorHAnsi"/>
          <w:sz w:val="24"/>
        </w:rPr>
        <w:t>the natural world</w:t>
      </w:r>
      <w:r w:rsidR="005B6223" w:rsidRPr="00382209">
        <w:rPr>
          <w:rFonts w:asciiTheme="majorHAnsi" w:hAnsiTheme="majorHAnsi"/>
          <w:sz w:val="24"/>
        </w:rPr>
        <w:t>.  We recognize that the Arctic</w:t>
      </w:r>
      <w:r w:rsidR="002A6982" w:rsidRPr="00382209">
        <w:rPr>
          <w:rFonts w:asciiTheme="majorHAnsi" w:hAnsiTheme="majorHAnsi"/>
          <w:sz w:val="24"/>
        </w:rPr>
        <w:t xml:space="preserve">, </w:t>
      </w:r>
      <w:r w:rsidR="005B6223" w:rsidRPr="00382209">
        <w:rPr>
          <w:rFonts w:asciiTheme="majorHAnsi" w:hAnsiTheme="majorHAnsi"/>
          <w:sz w:val="24"/>
        </w:rPr>
        <w:t>forests and other natural ecosystems where Indigenous Peoples live have an essential role in maintaining global climate processes on which all humanity depend.    We affirm t</w:t>
      </w:r>
      <w:r w:rsidR="002A6982" w:rsidRPr="00382209">
        <w:rPr>
          <w:rFonts w:asciiTheme="majorHAnsi" w:hAnsiTheme="majorHAnsi"/>
          <w:sz w:val="24"/>
        </w:rPr>
        <w:t xml:space="preserve">hat we must work together </w:t>
      </w:r>
      <w:r w:rsidR="00D30545" w:rsidRPr="00382209">
        <w:rPr>
          <w:rFonts w:asciiTheme="majorHAnsi" w:hAnsiTheme="majorHAnsi"/>
          <w:sz w:val="24"/>
        </w:rPr>
        <w:t>to find solutions for the sake of our f</w:t>
      </w:r>
      <w:r w:rsidR="001C583E" w:rsidRPr="00382209">
        <w:rPr>
          <w:rFonts w:asciiTheme="majorHAnsi" w:hAnsiTheme="majorHAnsi"/>
          <w:sz w:val="24"/>
        </w:rPr>
        <w:t>uture gener</w:t>
      </w:r>
      <w:r w:rsidR="00D30545" w:rsidRPr="00382209">
        <w:rPr>
          <w:rFonts w:asciiTheme="majorHAnsi" w:hAnsiTheme="majorHAnsi"/>
          <w:sz w:val="24"/>
        </w:rPr>
        <w:t>ations.</w:t>
      </w:r>
    </w:p>
    <w:p w:rsidR="0029234A" w:rsidRPr="00382209" w:rsidRDefault="0029234A" w:rsidP="00695A59">
      <w:pPr>
        <w:rPr>
          <w:rFonts w:asciiTheme="majorHAnsi" w:hAnsiTheme="majorHAnsi"/>
          <w:sz w:val="24"/>
        </w:rPr>
      </w:pPr>
      <w:r w:rsidRPr="00382209">
        <w:rPr>
          <w:rFonts w:asciiTheme="majorHAnsi" w:hAnsiTheme="majorHAnsi"/>
          <w:sz w:val="24"/>
        </w:rPr>
        <w:t xml:space="preserve">The outcomes of this Technical Workshop are as follows: </w:t>
      </w:r>
    </w:p>
    <w:p w:rsidR="00695A59" w:rsidRPr="00382209" w:rsidRDefault="00FA43FD" w:rsidP="00695A59">
      <w:pPr>
        <w:rPr>
          <w:rFonts w:asciiTheme="majorHAnsi" w:hAnsiTheme="majorHAnsi"/>
          <w:b/>
          <w:sz w:val="24"/>
          <w:u w:val="single"/>
        </w:rPr>
      </w:pPr>
      <w:r w:rsidRPr="00382209">
        <w:rPr>
          <w:rFonts w:asciiTheme="majorHAnsi" w:hAnsiTheme="majorHAnsi"/>
          <w:b/>
          <w:sz w:val="24"/>
          <w:u w:val="single"/>
        </w:rPr>
        <w:t xml:space="preserve">I.  </w:t>
      </w:r>
      <w:r w:rsidR="00695A59" w:rsidRPr="00382209">
        <w:rPr>
          <w:rFonts w:asciiTheme="majorHAnsi" w:hAnsiTheme="majorHAnsi"/>
          <w:b/>
          <w:sz w:val="24"/>
          <w:u w:val="single"/>
        </w:rPr>
        <w:t>Advances</w:t>
      </w:r>
      <w:r w:rsidR="00A13A89" w:rsidRPr="00382209">
        <w:rPr>
          <w:rFonts w:asciiTheme="majorHAnsi" w:hAnsiTheme="majorHAnsi"/>
          <w:b/>
          <w:sz w:val="24"/>
          <w:u w:val="single"/>
        </w:rPr>
        <w:t xml:space="preserve"> </w:t>
      </w:r>
      <w:r w:rsidR="007B121C" w:rsidRPr="00382209">
        <w:rPr>
          <w:rFonts w:asciiTheme="majorHAnsi" w:hAnsiTheme="majorHAnsi"/>
          <w:b/>
          <w:sz w:val="24"/>
          <w:u w:val="single"/>
        </w:rPr>
        <w:t xml:space="preserve">in </w:t>
      </w:r>
      <w:r w:rsidR="00A13A89" w:rsidRPr="00382209">
        <w:rPr>
          <w:rFonts w:asciiTheme="majorHAnsi" w:hAnsiTheme="majorHAnsi"/>
          <w:b/>
          <w:sz w:val="24"/>
          <w:u w:val="single"/>
        </w:rPr>
        <w:t>Cancun</w:t>
      </w:r>
      <w:r w:rsidR="00695A59" w:rsidRPr="00382209">
        <w:rPr>
          <w:rFonts w:asciiTheme="majorHAnsi" w:hAnsiTheme="majorHAnsi"/>
          <w:b/>
          <w:sz w:val="24"/>
          <w:u w:val="single"/>
        </w:rPr>
        <w:t>:</w:t>
      </w:r>
    </w:p>
    <w:p w:rsidR="00D73ECA" w:rsidRPr="00382209" w:rsidRDefault="00D73ECA" w:rsidP="00D73ECA">
      <w:pPr>
        <w:rPr>
          <w:rFonts w:asciiTheme="majorHAnsi" w:hAnsiTheme="majorHAnsi"/>
          <w:sz w:val="24"/>
        </w:rPr>
      </w:pPr>
      <w:r w:rsidRPr="00382209">
        <w:rPr>
          <w:rFonts w:asciiTheme="majorHAnsi" w:hAnsiTheme="majorHAnsi"/>
          <w:sz w:val="24"/>
        </w:rPr>
        <w:t>1)</w:t>
      </w:r>
      <w:r w:rsidR="008A008B" w:rsidRPr="00382209">
        <w:rPr>
          <w:rFonts w:asciiTheme="majorHAnsi" w:hAnsiTheme="majorHAnsi"/>
          <w:sz w:val="24"/>
        </w:rPr>
        <w:t xml:space="preserve"> The Cancun Agreement </w:t>
      </w:r>
      <w:r w:rsidR="00A63EC8" w:rsidRPr="00382209">
        <w:rPr>
          <w:rFonts w:asciiTheme="majorHAnsi" w:hAnsiTheme="majorHAnsi"/>
          <w:sz w:val="24"/>
        </w:rPr>
        <w:t xml:space="preserve">for </w:t>
      </w:r>
      <w:r w:rsidR="005F61F8" w:rsidRPr="00382209">
        <w:rPr>
          <w:rFonts w:asciiTheme="majorHAnsi" w:hAnsiTheme="majorHAnsi"/>
          <w:sz w:val="24"/>
        </w:rPr>
        <w:t>Long term Cooperative Action</w:t>
      </w:r>
      <w:r w:rsidR="00D3479A" w:rsidRPr="00382209">
        <w:rPr>
          <w:rFonts w:asciiTheme="majorHAnsi" w:hAnsiTheme="majorHAnsi"/>
          <w:sz w:val="24"/>
        </w:rPr>
        <w:t xml:space="preserve"> (LCA)</w:t>
      </w:r>
      <w:r w:rsidR="005F61F8" w:rsidRPr="00382209">
        <w:rPr>
          <w:rFonts w:asciiTheme="majorHAnsi" w:hAnsiTheme="majorHAnsi"/>
          <w:sz w:val="24"/>
        </w:rPr>
        <w:t xml:space="preserve"> </w:t>
      </w:r>
      <w:r w:rsidR="008A008B" w:rsidRPr="00382209">
        <w:rPr>
          <w:rFonts w:asciiTheme="majorHAnsi" w:hAnsiTheme="majorHAnsi"/>
          <w:sz w:val="24"/>
        </w:rPr>
        <w:t>included positive</w:t>
      </w:r>
      <w:r w:rsidR="00306873" w:rsidRPr="00382209">
        <w:rPr>
          <w:rFonts w:asciiTheme="majorHAnsi" w:hAnsiTheme="majorHAnsi"/>
          <w:sz w:val="24"/>
        </w:rPr>
        <w:t xml:space="preserve"> </w:t>
      </w:r>
      <w:r w:rsidR="00F6743D" w:rsidRPr="00382209">
        <w:rPr>
          <w:rFonts w:asciiTheme="majorHAnsi" w:hAnsiTheme="majorHAnsi"/>
          <w:sz w:val="24"/>
        </w:rPr>
        <w:t>elements</w:t>
      </w:r>
      <w:r w:rsidR="00302CFA" w:rsidRPr="00382209">
        <w:rPr>
          <w:rFonts w:asciiTheme="majorHAnsi" w:hAnsiTheme="majorHAnsi"/>
          <w:sz w:val="24"/>
        </w:rPr>
        <w:t xml:space="preserve"> </w:t>
      </w:r>
      <w:r w:rsidR="00CE3B3C" w:rsidRPr="00382209">
        <w:rPr>
          <w:rFonts w:asciiTheme="majorHAnsi" w:hAnsiTheme="majorHAnsi"/>
          <w:sz w:val="24"/>
        </w:rPr>
        <w:t xml:space="preserve">relating </w:t>
      </w:r>
      <w:r w:rsidR="007B121C" w:rsidRPr="00382209">
        <w:rPr>
          <w:rFonts w:asciiTheme="majorHAnsi" w:hAnsiTheme="majorHAnsi"/>
          <w:sz w:val="24"/>
        </w:rPr>
        <w:t>to I</w:t>
      </w:r>
      <w:r w:rsidR="00CE3B3C" w:rsidRPr="00382209">
        <w:rPr>
          <w:rFonts w:asciiTheme="majorHAnsi" w:hAnsiTheme="majorHAnsi"/>
          <w:sz w:val="24"/>
        </w:rPr>
        <w:t xml:space="preserve">ndigenous </w:t>
      </w:r>
      <w:r w:rsidR="007B121C" w:rsidRPr="00382209">
        <w:rPr>
          <w:rFonts w:asciiTheme="majorHAnsi" w:hAnsiTheme="majorHAnsi"/>
          <w:sz w:val="24"/>
        </w:rPr>
        <w:t>P</w:t>
      </w:r>
      <w:r w:rsidR="00CE3B3C" w:rsidRPr="00382209">
        <w:rPr>
          <w:rFonts w:asciiTheme="majorHAnsi" w:hAnsiTheme="majorHAnsi"/>
          <w:sz w:val="24"/>
        </w:rPr>
        <w:t>eoples</w:t>
      </w:r>
      <w:r w:rsidR="007B121C" w:rsidRPr="00382209">
        <w:rPr>
          <w:rFonts w:asciiTheme="majorHAnsi" w:hAnsiTheme="majorHAnsi"/>
          <w:sz w:val="24"/>
        </w:rPr>
        <w:t xml:space="preserve">, </w:t>
      </w:r>
      <w:r w:rsidR="00CE3B3C" w:rsidRPr="00382209">
        <w:rPr>
          <w:rFonts w:asciiTheme="majorHAnsi" w:hAnsiTheme="majorHAnsi"/>
          <w:sz w:val="24"/>
        </w:rPr>
        <w:t xml:space="preserve"> particularly regarding </w:t>
      </w:r>
      <w:r w:rsidRPr="00382209">
        <w:rPr>
          <w:rFonts w:asciiTheme="majorHAnsi" w:hAnsiTheme="majorHAnsi"/>
          <w:sz w:val="24"/>
        </w:rPr>
        <w:t xml:space="preserve"> full and effective </w:t>
      </w:r>
      <w:r w:rsidR="00CE3B3C" w:rsidRPr="00382209">
        <w:rPr>
          <w:rFonts w:asciiTheme="majorHAnsi" w:hAnsiTheme="majorHAnsi"/>
          <w:sz w:val="24"/>
        </w:rPr>
        <w:t xml:space="preserve">participation, respect for traditional knowledge and </w:t>
      </w:r>
      <w:r w:rsidR="007B121C" w:rsidRPr="00382209">
        <w:rPr>
          <w:rFonts w:asciiTheme="majorHAnsi" w:hAnsiTheme="majorHAnsi"/>
          <w:sz w:val="24"/>
        </w:rPr>
        <w:t xml:space="preserve">the </w:t>
      </w:r>
      <w:r w:rsidR="00CE3B3C" w:rsidRPr="00382209">
        <w:rPr>
          <w:rFonts w:asciiTheme="majorHAnsi" w:hAnsiTheme="majorHAnsi"/>
          <w:sz w:val="24"/>
        </w:rPr>
        <w:t xml:space="preserve">rights </w:t>
      </w:r>
      <w:r w:rsidR="007B121C" w:rsidRPr="00382209">
        <w:rPr>
          <w:rFonts w:asciiTheme="majorHAnsi" w:hAnsiTheme="majorHAnsi"/>
          <w:sz w:val="24"/>
        </w:rPr>
        <w:t xml:space="preserve">of Indigenous Peoples, </w:t>
      </w:r>
      <w:r w:rsidR="00CE3B3C" w:rsidRPr="00382209">
        <w:rPr>
          <w:rFonts w:asciiTheme="majorHAnsi" w:hAnsiTheme="majorHAnsi"/>
          <w:sz w:val="24"/>
        </w:rPr>
        <w:t xml:space="preserve"> </w:t>
      </w:r>
      <w:r w:rsidR="007B121C" w:rsidRPr="00382209">
        <w:rPr>
          <w:rFonts w:asciiTheme="majorHAnsi" w:hAnsiTheme="majorHAnsi"/>
          <w:sz w:val="24"/>
        </w:rPr>
        <w:t>“</w:t>
      </w:r>
      <w:r w:rsidR="00CE3B3C" w:rsidRPr="00382209">
        <w:rPr>
          <w:rFonts w:asciiTheme="majorHAnsi" w:hAnsiTheme="majorHAnsi"/>
          <w:sz w:val="24"/>
        </w:rPr>
        <w:t>taking note</w:t>
      </w:r>
      <w:r w:rsidR="007B121C" w:rsidRPr="00382209">
        <w:rPr>
          <w:rFonts w:asciiTheme="majorHAnsi" w:hAnsiTheme="majorHAnsi"/>
          <w:sz w:val="24"/>
        </w:rPr>
        <w:t>”</w:t>
      </w:r>
      <w:r w:rsidR="00CE3B3C" w:rsidRPr="00382209">
        <w:rPr>
          <w:rFonts w:asciiTheme="majorHAnsi" w:hAnsiTheme="majorHAnsi"/>
          <w:sz w:val="24"/>
        </w:rPr>
        <w:t xml:space="preserve"> of the UN Declaration on the Rights of Indigenous Peoples</w:t>
      </w:r>
      <w:r w:rsidRPr="00382209">
        <w:rPr>
          <w:rFonts w:asciiTheme="majorHAnsi" w:hAnsiTheme="majorHAnsi"/>
          <w:sz w:val="24"/>
        </w:rPr>
        <w:t>.</w:t>
      </w:r>
      <w:r w:rsidR="00CE3B3C" w:rsidRPr="00382209">
        <w:rPr>
          <w:rFonts w:asciiTheme="majorHAnsi" w:hAnsiTheme="majorHAnsi"/>
          <w:sz w:val="24"/>
        </w:rPr>
        <w:t xml:space="preserve"> </w:t>
      </w:r>
    </w:p>
    <w:p w:rsidR="007B121C" w:rsidRPr="00382209" w:rsidRDefault="00F457CA" w:rsidP="00C41075">
      <w:pPr>
        <w:rPr>
          <w:rFonts w:asciiTheme="majorHAnsi" w:hAnsiTheme="majorHAnsi"/>
          <w:sz w:val="24"/>
        </w:rPr>
      </w:pPr>
      <w:r w:rsidRPr="00382209">
        <w:rPr>
          <w:rFonts w:asciiTheme="majorHAnsi" w:hAnsiTheme="majorHAnsi"/>
          <w:sz w:val="24"/>
        </w:rPr>
        <w:t xml:space="preserve"> </w:t>
      </w:r>
      <w:r w:rsidR="00C845B8" w:rsidRPr="00382209">
        <w:rPr>
          <w:rFonts w:asciiTheme="majorHAnsi" w:hAnsiTheme="majorHAnsi"/>
          <w:sz w:val="24"/>
        </w:rPr>
        <w:t>2)</w:t>
      </w:r>
      <w:r w:rsidR="00332683" w:rsidRPr="00382209">
        <w:rPr>
          <w:rFonts w:asciiTheme="majorHAnsi" w:hAnsiTheme="majorHAnsi"/>
          <w:sz w:val="24"/>
        </w:rPr>
        <w:t xml:space="preserve"> </w:t>
      </w:r>
      <w:r w:rsidRPr="00382209">
        <w:rPr>
          <w:rFonts w:asciiTheme="majorHAnsi" w:hAnsiTheme="majorHAnsi"/>
          <w:sz w:val="24"/>
        </w:rPr>
        <w:t xml:space="preserve">Increased inclusion of </w:t>
      </w:r>
      <w:r w:rsidR="007B121C" w:rsidRPr="00382209">
        <w:rPr>
          <w:rFonts w:asciiTheme="majorHAnsi" w:hAnsiTheme="majorHAnsi"/>
          <w:sz w:val="24"/>
        </w:rPr>
        <w:t>I</w:t>
      </w:r>
      <w:r w:rsidRPr="00382209">
        <w:rPr>
          <w:rFonts w:asciiTheme="majorHAnsi" w:hAnsiTheme="majorHAnsi"/>
          <w:sz w:val="24"/>
        </w:rPr>
        <w:t>ndigenous representatives</w:t>
      </w:r>
      <w:r w:rsidR="00905BDB" w:rsidRPr="00382209">
        <w:rPr>
          <w:rFonts w:asciiTheme="majorHAnsi" w:hAnsiTheme="majorHAnsi"/>
          <w:sz w:val="24"/>
        </w:rPr>
        <w:t xml:space="preserve"> in </w:t>
      </w:r>
      <w:r w:rsidR="007B121C" w:rsidRPr="00382209">
        <w:rPr>
          <w:rFonts w:asciiTheme="majorHAnsi" w:hAnsiTheme="majorHAnsi"/>
          <w:sz w:val="24"/>
        </w:rPr>
        <w:t xml:space="preserve">State </w:t>
      </w:r>
      <w:r w:rsidR="00905BDB" w:rsidRPr="00382209">
        <w:rPr>
          <w:rFonts w:asciiTheme="majorHAnsi" w:hAnsiTheme="majorHAnsi"/>
          <w:sz w:val="24"/>
        </w:rPr>
        <w:t>delegation</w:t>
      </w:r>
      <w:r w:rsidR="007B121C" w:rsidRPr="00382209">
        <w:rPr>
          <w:rFonts w:asciiTheme="majorHAnsi" w:hAnsiTheme="majorHAnsi"/>
          <w:sz w:val="24"/>
        </w:rPr>
        <w:t>s</w:t>
      </w:r>
      <w:r w:rsidR="00905BDB" w:rsidRPr="00382209">
        <w:rPr>
          <w:rFonts w:asciiTheme="majorHAnsi" w:hAnsiTheme="majorHAnsi"/>
          <w:sz w:val="24"/>
        </w:rPr>
        <w:t xml:space="preserve"> </w:t>
      </w:r>
      <w:r w:rsidR="008A2238" w:rsidRPr="00382209">
        <w:rPr>
          <w:rFonts w:asciiTheme="majorHAnsi" w:hAnsiTheme="majorHAnsi"/>
          <w:sz w:val="24"/>
        </w:rPr>
        <w:t xml:space="preserve">and </w:t>
      </w:r>
      <w:r w:rsidR="00C76BF5" w:rsidRPr="00382209">
        <w:rPr>
          <w:rFonts w:asciiTheme="majorHAnsi" w:hAnsiTheme="majorHAnsi"/>
          <w:sz w:val="24"/>
        </w:rPr>
        <w:t xml:space="preserve">active </w:t>
      </w:r>
      <w:r w:rsidR="008A2238" w:rsidRPr="00382209">
        <w:rPr>
          <w:rFonts w:asciiTheme="majorHAnsi" w:hAnsiTheme="majorHAnsi"/>
          <w:sz w:val="24"/>
        </w:rPr>
        <w:t xml:space="preserve">support </w:t>
      </w:r>
      <w:r w:rsidR="007B121C" w:rsidRPr="00382209">
        <w:rPr>
          <w:rFonts w:asciiTheme="majorHAnsi" w:hAnsiTheme="majorHAnsi"/>
          <w:sz w:val="24"/>
        </w:rPr>
        <w:t>for I</w:t>
      </w:r>
      <w:r w:rsidR="008A2238" w:rsidRPr="00382209">
        <w:rPr>
          <w:rFonts w:asciiTheme="majorHAnsi" w:hAnsiTheme="majorHAnsi"/>
          <w:sz w:val="24"/>
        </w:rPr>
        <w:t xml:space="preserve">ndigenous </w:t>
      </w:r>
      <w:r w:rsidR="007B121C" w:rsidRPr="00382209">
        <w:rPr>
          <w:rFonts w:asciiTheme="majorHAnsi" w:hAnsiTheme="majorHAnsi"/>
          <w:sz w:val="24"/>
        </w:rPr>
        <w:t>P</w:t>
      </w:r>
      <w:r w:rsidR="008A2238" w:rsidRPr="00382209">
        <w:rPr>
          <w:rFonts w:asciiTheme="majorHAnsi" w:hAnsiTheme="majorHAnsi"/>
          <w:sz w:val="24"/>
        </w:rPr>
        <w:t>eoples</w:t>
      </w:r>
      <w:r w:rsidR="007B121C" w:rsidRPr="00382209">
        <w:rPr>
          <w:rFonts w:asciiTheme="majorHAnsi" w:hAnsiTheme="majorHAnsi"/>
          <w:sz w:val="24"/>
        </w:rPr>
        <w:t>’</w:t>
      </w:r>
      <w:r w:rsidR="008A2238" w:rsidRPr="00382209">
        <w:rPr>
          <w:rFonts w:asciiTheme="majorHAnsi" w:hAnsiTheme="majorHAnsi"/>
          <w:sz w:val="24"/>
        </w:rPr>
        <w:t xml:space="preserve"> concerns on climate change by some </w:t>
      </w:r>
      <w:r w:rsidR="007B121C" w:rsidRPr="00382209">
        <w:rPr>
          <w:rFonts w:asciiTheme="majorHAnsi" w:hAnsiTheme="majorHAnsi"/>
          <w:sz w:val="24"/>
        </w:rPr>
        <w:t>S</w:t>
      </w:r>
      <w:r w:rsidR="008A2238" w:rsidRPr="00382209">
        <w:rPr>
          <w:rFonts w:asciiTheme="majorHAnsi" w:hAnsiTheme="majorHAnsi"/>
          <w:sz w:val="24"/>
        </w:rPr>
        <w:t>tate</w:t>
      </w:r>
      <w:r w:rsidR="007B121C" w:rsidRPr="00382209">
        <w:rPr>
          <w:rFonts w:asciiTheme="majorHAnsi" w:hAnsiTheme="majorHAnsi"/>
          <w:sz w:val="24"/>
        </w:rPr>
        <w:t>s.</w:t>
      </w:r>
    </w:p>
    <w:p w:rsidR="000A6A1A" w:rsidRPr="00382209" w:rsidRDefault="00F457CA" w:rsidP="00C41075">
      <w:pPr>
        <w:rPr>
          <w:rFonts w:asciiTheme="majorHAnsi" w:hAnsiTheme="majorHAnsi"/>
          <w:sz w:val="24"/>
        </w:rPr>
      </w:pPr>
      <w:r w:rsidRPr="00382209">
        <w:rPr>
          <w:rFonts w:asciiTheme="majorHAnsi" w:hAnsiTheme="majorHAnsi"/>
          <w:sz w:val="24"/>
        </w:rPr>
        <w:t>3</w:t>
      </w:r>
      <w:r w:rsidR="00C41075" w:rsidRPr="00382209">
        <w:rPr>
          <w:rFonts w:asciiTheme="majorHAnsi" w:hAnsiTheme="majorHAnsi"/>
          <w:sz w:val="24"/>
        </w:rPr>
        <w:t xml:space="preserve">) </w:t>
      </w:r>
      <w:r w:rsidR="00910890" w:rsidRPr="00382209">
        <w:rPr>
          <w:rFonts w:asciiTheme="majorHAnsi" w:hAnsiTheme="majorHAnsi"/>
          <w:sz w:val="24"/>
        </w:rPr>
        <w:t xml:space="preserve"> </w:t>
      </w:r>
      <w:r w:rsidR="00C41075" w:rsidRPr="00382209">
        <w:rPr>
          <w:rFonts w:asciiTheme="majorHAnsi" w:hAnsiTheme="majorHAnsi"/>
          <w:sz w:val="24"/>
        </w:rPr>
        <w:t>Based on the</w:t>
      </w:r>
      <w:r w:rsidR="00B721B7" w:rsidRPr="00382209">
        <w:rPr>
          <w:rFonts w:asciiTheme="majorHAnsi" w:hAnsiTheme="majorHAnsi"/>
          <w:sz w:val="24"/>
        </w:rPr>
        <w:t xml:space="preserve"> efforts of indigenous peoples,</w:t>
      </w:r>
      <w:r w:rsidR="00C41075" w:rsidRPr="00382209">
        <w:rPr>
          <w:rFonts w:asciiTheme="majorHAnsi" w:hAnsiTheme="majorHAnsi"/>
          <w:sz w:val="24"/>
        </w:rPr>
        <w:t xml:space="preserve"> there </w:t>
      </w:r>
      <w:r w:rsidR="00910890" w:rsidRPr="00382209">
        <w:rPr>
          <w:rFonts w:asciiTheme="majorHAnsi" w:hAnsiTheme="majorHAnsi"/>
          <w:sz w:val="24"/>
        </w:rPr>
        <w:t>we</w:t>
      </w:r>
      <w:r w:rsidR="00C41075" w:rsidRPr="00382209">
        <w:rPr>
          <w:rFonts w:asciiTheme="majorHAnsi" w:hAnsiTheme="majorHAnsi"/>
          <w:sz w:val="24"/>
        </w:rPr>
        <w:t xml:space="preserve">re positive </w:t>
      </w:r>
      <w:r w:rsidR="003F1573" w:rsidRPr="00382209">
        <w:rPr>
          <w:rFonts w:asciiTheme="majorHAnsi" w:hAnsiTheme="majorHAnsi"/>
          <w:sz w:val="24"/>
        </w:rPr>
        <w:t>advances</w:t>
      </w:r>
      <w:r w:rsidR="00910890" w:rsidRPr="00382209">
        <w:rPr>
          <w:rFonts w:asciiTheme="majorHAnsi" w:hAnsiTheme="majorHAnsi"/>
          <w:sz w:val="24"/>
        </w:rPr>
        <w:t xml:space="preserve"> </w:t>
      </w:r>
      <w:r w:rsidR="00F74C10" w:rsidRPr="00382209">
        <w:rPr>
          <w:rFonts w:asciiTheme="majorHAnsi" w:hAnsiTheme="majorHAnsi"/>
          <w:sz w:val="24"/>
        </w:rPr>
        <w:t xml:space="preserve">in the participation of </w:t>
      </w:r>
      <w:r w:rsidR="00910890" w:rsidRPr="00382209">
        <w:rPr>
          <w:rFonts w:asciiTheme="majorHAnsi" w:hAnsiTheme="majorHAnsi"/>
          <w:sz w:val="24"/>
        </w:rPr>
        <w:t>I</w:t>
      </w:r>
      <w:r w:rsidR="00F74C10" w:rsidRPr="00382209">
        <w:rPr>
          <w:rFonts w:asciiTheme="majorHAnsi" w:hAnsiTheme="majorHAnsi"/>
          <w:sz w:val="24"/>
        </w:rPr>
        <w:t>ndigenous representatives</w:t>
      </w:r>
      <w:r w:rsidR="0086660E" w:rsidRPr="00382209">
        <w:rPr>
          <w:rFonts w:asciiTheme="majorHAnsi" w:hAnsiTheme="majorHAnsi"/>
          <w:sz w:val="24"/>
        </w:rPr>
        <w:t xml:space="preserve"> </w:t>
      </w:r>
      <w:r w:rsidR="00F74C10" w:rsidRPr="00382209">
        <w:rPr>
          <w:rFonts w:asciiTheme="majorHAnsi" w:hAnsiTheme="majorHAnsi"/>
          <w:sz w:val="24"/>
        </w:rPr>
        <w:t>in several</w:t>
      </w:r>
      <w:r w:rsidR="000A0628" w:rsidRPr="00382209">
        <w:rPr>
          <w:rFonts w:asciiTheme="majorHAnsi" w:hAnsiTheme="majorHAnsi"/>
          <w:sz w:val="24"/>
        </w:rPr>
        <w:t xml:space="preserve"> global</w:t>
      </w:r>
      <w:r w:rsidR="00F74C10" w:rsidRPr="00382209">
        <w:rPr>
          <w:rFonts w:asciiTheme="majorHAnsi" w:hAnsiTheme="majorHAnsi"/>
          <w:sz w:val="24"/>
        </w:rPr>
        <w:t xml:space="preserve"> climate change related bodies such as the UN-REDD, </w:t>
      </w:r>
      <w:r w:rsidR="009152D6" w:rsidRPr="00382209">
        <w:rPr>
          <w:rFonts w:asciiTheme="majorHAnsi" w:hAnsiTheme="majorHAnsi"/>
          <w:sz w:val="24"/>
        </w:rPr>
        <w:t xml:space="preserve">the Forest Carbon Partnership Facility, the Forest Investment </w:t>
      </w:r>
      <w:r w:rsidR="0086660E" w:rsidRPr="00382209">
        <w:rPr>
          <w:rFonts w:asciiTheme="majorHAnsi" w:hAnsiTheme="majorHAnsi"/>
          <w:sz w:val="24"/>
        </w:rPr>
        <w:t xml:space="preserve">Programme (FIP), </w:t>
      </w:r>
      <w:r w:rsidR="00910890" w:rsidRPr="00382209">
        <w:rPr>
          <w:rFonts w:asciiTheme="majorHAnsi" w:hAnsiTheme="majorHAnsi"/>
          <w:sz w:val="24"/>
        </w:rPr>
        <w:t xml:space="preserve">as well as in some </w:t>
      </w:r>
      <w:r w:rsidR="000A0628" w:rsidRPr="00382209">
        <w:rPr>
          <w:rFonts w:asciiTheme="majorHAnsi" w:hAnsiTheme="majorHAnsi"/>
          <w:sz w:val="24"/>
        </w:rPr>
        <w:t>national bodies such as National Task Force</w:t>
      </w:r>
      <w:r w:rsidR="00910890" w:rsidRPr="00382209">
        <w:rPr>
          <w:rFonts w:asciiTheme="majorHAnsi" w:hAnsiTheme="majorHAnsi"/>
          <w:sz w:val="24"/>
        </w:rPr>
        <w:t>s</w:t>
      </w:r>
      <w:r w:rsidR="000A0628" w:rsidRPr="00382209">
        <w:rPr>
          <w:rFonts w:asciiTheme="majorHAnsi" w:hAnsiTheme="majorHAnsi"/>
          <w:sz w:val="24"/>
        </w:rPr>
        <w:t xml:space="preserve"> on REDD</w:t>
      </w:r>
      <w:r w:rsidR="000A6A1A" w:rsidRPr="00382209">
        <w:rPr>
          <w:rFonts w:asciiTheme="majorHAnsi" w:hAnsiTheme="majorHAnsi"/>
          <w:sz w:val="24"/>
        </w:rPr>
        <w:t>+</w:t>
      </w:r>
      <w:r w:rsidR="00E864ED" w:rsidRPr="00382209">
        <w:rPr>
          <w:rFonts w:asciiTheme="majorHAnsi" w:hAnsiTheme="majorHAnsi"/>
          <w:sz w:val="24"/>
        </w:rPr>
        <w:t>.</w:t>
      </w:r>
    </w:p>
    <w:p w:rsidR="00DC35D3" w:rsidRPr="00382209" w:rsidRDefault="00382E17" w:rsidP="00C41075">
      <w:pPr>
        <w:rPr>
          <w:rFonts w:asciiTheme="majorHAnsi" w:hAnsiTheme="majorHAnsi"/>
          <w:sz w:val="24"/>
        </w:rPr>
      </w:pPr>
      <w:r w:rsidRPr="00382209">
        <w:rPr>
          <w:rFonts w:asciiTheme="majorHAnsi" w:hAnsiTheme="majorHAnsi"/>
          <w:sz w:val="24"/>
        </w:rPr>
        <w:t>4) The adoption of the Report of the 1</w:t>
      </w:r>
      <w:r w:rsidR="008F1787" w:rsidRPr="00382209">
        <w:rPr>
          <w:rFonts w:asciiTheme="majorHAnsi" w:hAnsiTheme="majorHAnsi"/>
          <w:sz w:val="24"/>
        </w:rPr>
        <w:t>0</w:t>
      </w:r>
      <w:r w:rsidRPr="00382209">
        <w:rPr>
          <w:rFonts w:asciiTheme="majorHAnsi" w:hAnsiTheme="majorHAnsi"/>
          <w:sz w:val="24"/>
          <w:vertAlign w:val="superscript"/>
        </w:rPr>
        <w:t>th</w:t>
      </w:r>
      <w:r w:rsidRPr="00382209">
        <w:rPr>
          <w:rFonts w:asciiTheme="majorHAnsi" w:hAnsiTheme="majorHAnsi"/>
          <w:sz w:val="24"/>
        </w:rPr>
        <w:t xml:space="preserve"> session of the Permanent Forum on </w:t>
      </w:r>
      <w:r w:rsidR="00910890" w:rsidRPr="00382209">
        <w:rPr>
          <w:rFonts w:asciiTheme="majorHAnsi" w:hAnsiTheme="majorHAnsi"/>
          <w:sz w:val="24"/>
        </w:rPr>
        <w:t>I</w:t>
      </w:r>
      <w:r w:rsidRPr="00382209">
        <w:rPr>
          <w:rFonts w:asciiTheme="majorHAnsi" w:hAnsiTheme="majorHAnsi"/>
          <w:sz w:val="24"/>
        </w:rPr>
        <w:t xml:space="preserve">ndigenous </w:t>
      </w:r>
      <w:r w:rsidR="00910890" w:rsidRPr="00382209">
        <w:rPr>
          <w:rFonts w:asciiTheme="majorHAnsi" w:hAnsiTheme="majorHAnsi"/>
          <w:sz w:val="24"/>
        </w:rPr>
        <w:t>I</w:t>
      </w:r>
      <w:r w:rsidRPr="00382209">
        <w:rPr>
          <w:rFonts w:asciiTheme="majorHAnsi" w:hAnsiTheme="majorHAnsi"/>
          <w:sz w:val="24"/>
        </w:rPr>
        <w:t xml:space="preserve">ssues </w:t>
      </w:r>
      <w:r w:rsidR="008A2238" w:rsidRPr="00382209">
        <w:rPr>
          <w:rFonts w:asciiTheme="majorHAnsi" w:hAnsiTheme="majorHAnsi"/>
          <w:sz w:val="24"/>
        </w:rPr>
        <w:t xml:space="preserve">(May 2011) </w:t>
      </w:r>
      <w:r w:rsidRPr="00382209">
        <w:rPr>
          <w:rFonts w:asciiTheme="majorHAnsi" w:hAnsiTheme="majorHAnsi"/>
          <w:sz w:val="24"/>
        </w:rPr>
        <w:t xml:space="preserve">by the Economic and Social Council </w:t>
      </w:r>
      <w:r w:rsidR="00392659" w:rsidRPr="00382209">
        <w:rPr>
          <w:rFonts w:asciiTheme="majorHAnsi" w:hAnsiTheme="majorHAnsi"/>
          <w:sz w:val="24"/>
        </w:rPr>
        <w:t>with the following recommendation</w:t>
      </w:r>
      <w:r w:rsidR="00910890" w:rsidRPr="00382209">
        <w:rPr>
          <w:rFonts w:asciiTheme="majorHAnsi" w:hAnsiTheme="majorHAnsi"/>
          <w:sz w:val="24"/>
        </w:rPr>
        <w:t>:</w:t>
      </w:r>
      <w:r w:rsidR="00392659" w:rsidRPr="00382209">
        <w:rPr>
          <w:rFonts w:asciiTheme="majorHAnsi" w:hAnsiTheme="majorHAnsi"/>
          <w:sz w:val="24"/>
        </w:rPr>
        <w:t xml:space="preserve"> “The Permanent Forum call</w:t>
      </w:r>
      <w:r w:rsidR="00910890" w:rsidRPr="00382209">
        <w:rPr>
          <w:rFonts w:asciiTheme="majorHAnsi" w:hAnsiTheme="majorHAnsi"/>
          <w:sz w:val="24"/>
        </w:rPr>
        <w:t>s</w:t>
      </w:r>
      <w:r w:rsidR="00392659" w:rsidRPr="00382209">
        <w:rPr>
          <w:rFonts w:asciiTheme="majorHAnsi" w:hAnsiTheme="majorHAnsi"/>
          <w:sz w:val="24"/>
        </w:rPr>
        <w:t xml:space="preserve"> upon the United Nations Framework Convention on Climate Change and States</w:t>
      </w:r>
      <w:r w:rsidR="0071625A" w:rsidRPr="00382209">
        <w:rPr>
          <w:rFonts w:asciiTheme="majorHAnsi" w:hAnsiTheme="majorHAnsi"/>
          <w:sz w:val="24"/>
        </w:rPr>
        <w:t xml:space="preserve"> parties ther</w:t>
      </w:r>
      <w:r w:rsidR="00C76BF5" w:rsidRPr="00382209">
        <w:rPr>
          <w:rFonts w:asciiTheme="majorHAnsi" w:hAnsiTheme="majorHAnsi"/>
          <w:sz w:val="24"/>
        </w:rPr>
        <w:t xml:space="preserve">eto </w:t>
      </w:r>
      <w:r w:rsidR="0071625A" w:rsidRPr="00382209">
        <w:rPr>
          <w:rFonts w:asciiTheme="majorHAnsi" w:hAnsiTheme="majorHAnsi"/>
          <w:sz w:val="24"/>
        </w:rPr>
        <w:t>to develop mechanisms to promote the participation of indigenous peoples in all aspects of the international dialogue on climate change</w:t>
      </w:r>
      <w:r w:rsidR="00FE0AB2" w:rsidRPr="00382209">
        <w:rPr>
          <w:rFonts w:asciiTheme="majorHAnsi" w:hAnsiTheme="majorHAnsi"/>
          <w:sz w:val="24"/>
        </w:rPr>
        <w:t>”</w:t>
      </w:r>
      <w:r w:rsidR="00241DCD" w:rsidRPr="00382209">
        <w:rPr>
          <w:rFonts w:asciiTheme="majorHAnsi" w:hAnsiTheme="majorHAnsi"/>
          <w:sz w:val="24"/>
        </w:rPr>
        <w:t>.</w:t>
      </w:r>
      <w:r w:rsidR="0071625A" w:rsidRPr="00382209">
        <w:rPr>
          <w:rFonts w:asciiTheme="majorHAnsi" w:hAnsiTheme="majorHAnsi"/>
          <w:sz w:val="24"/>
        </w:rPr>
        <w:t xml:space="preserve"> </w:t>
      </w:r>
    </w:p>
    <w:p w:rsidR="008464E5" w:rsidRPr="00382209" w:rsidRDefault="00C76BF5" w:rsidP="00A63695">
      <w:pPr>
        <w:autoSpaceDE w:val="0"/>
        <w:autoSpaceDN w:val="0"/>
        <w:rPr>
          <w:rFonts w:asciiTheme="majorHAnsi" w:hAnsiTheme="majorHAnsi" w:cs="Times New Roman"/>
          <w:sz w:val="24"/>
          <w:szCs w:val="19"/>
        </w:rPr>
      </w:pPr>
      <w:r w:rsidRPr="00382209">
        <w:rPr>
          <w:rFonts w:asciiTheme="majorHAnsi" w:hAnsiTheme="majorHAnsi"/>
          <w:sz w:val="24"/>
        </w:rPr>
        <w:t>5</w:t>
      </w:r>
      <w:r w:rsidR="00DC642D" w:rsidRPr="00382209">
        <w:rPr>
          <w:rFonts w:asciiTheme="majorHAnsi" w:hAnsiTheme="majorHAnsi"/>
          <w:sz w:val="24"/>
        </w:rPr>
        <w:t>)</w:t>
      </w:r>
      <w:r w:rsidR="00DC7B6A" w:rsidRPr="00382209">
        <w:rPr>
          <w:rFonts w:asciiTheme="majorHAnsi" w:hAnsiTheme="majorHAnsi"/>
          <w:sz w:val="24"/>
        </w:rPr>
        <w:t xml:space="preserve"> </w:t>
      </w:r>
      <w:r w:rsidR="00EE6C35" w:rsidRPr="00382209">
        <w:rPr>
          <w:rFonts w:asciiTheme="majorHAnsi" w:hAnsiTheme="majorHAnsi"/>
          <w:sz w:val="24"/>
        </w:rPr>
        <w:t xml:space="preserve">The adoption by </w:t>
      </w:r>
      <w:r w:rsidR="00011C60" w:rsidRPr="00382209">
        <w:rPr>
          <w:rFonts w:asciiTheme="majorHAnsi" w:hAnsiTheme="majorHAnsi"/>
          <w:sz w:val="24"/>
        </w:rPr>
        <w:t>the 18</w:t>
      </w:r>
      <w:r w:rsidR="00011C60" w:rsidRPr="00382209">
        <w:rPr>
          <w:rFonts w:asciiTheme="majorHAnsi" w:hAnsiTheme="majorHAnsi"/>
          <w:sz w:val="24"/>
          <w:vertAlign w:val="superscript"/>
        </w:rPr>
        <w:t>th</w:t>
      </w:r>
      <w:r w:rsidR="00F060CC" w:rsidRPr="00382209">
        <w:rPr>
          <w:rFonts w:asciiTheme="majorHAnsi" w:hAnsiTheme="majorHAnsi"/>
          <w:sz w:val="24"/>
        </w:rPr>
        <w:t xml:space="preserve"> HRC session of the Report of </w:t>
      </w:r>
      <w:r w:rsidR="00910890" w:rsidRPr="00382209">
        <w:rPr>
          <w:rFonts w:asciiTheme="majorHAnsi" w:hAnsiTheme="majorHAnsi"/>
          <w:sz w:val="24"/>
        </w:rPr>
        <w:t>the 4</w:t>
      </w:r>
      <w:r w:rsidR="00910890" w:rsidRPr="00382209">
        <w:rPr>
          <w:rFonts w:asciiTheme="majorHAnsi" w:hAnsiTheme="majorHAnsi"/>
          <w:sz w:val="24"/>
          <w:vertAlign w:val="superscript"/>
        </w:rPr>
        <w:t>th</w:t>
      </w:r>
      <w:r w:rsidR="00910890" w:rsidRPr="00382209">
        <w:rPr>
          <w:rFonts w:asciiTheme="majorHAnsi" w:hAnsiTheme="majorHAnsi"/>
          <w:sz w:val="24"/>
        </w:rPr>
        <w:t xml:space="preserve"> </w:t>
      </w:r>
      <w:r w:rsidR="00DC7B6A" w:rsidRPr="00382209">
        <w:rPr>
          <w:rFonts w:asciiTheme="majorHAnsi" w:hAnsiTheme="majorHAnsi"/>
          <w:sz w:val="24"/>
        </w:rPr>
        <w:t xml:space="preserve">EMRIP session </w:t>
      </w:r>
      <w:r w:rsidR="00A63695" w:rsidRPr="00382209">
        <w:rPr>
          <w:rFonts w:asciiTheme="majorHAnsi" w:hAnsiTheme="majorHAnsi"/>
          <w:sz w:val="24"/>
        </w:rPr>
        <w:t>which</w:t>
      </w:r>
      <w:r w:rsidR="00E864ED" w:rsidRPr="00382209">
        <w:rPr>
          <w:rFonts w:asciiTheme="majorHAnsi" w:hAnsiTheme="majorHAnsi"/>
          <w:sz w:val="24"/>
        </w:rPr>
        <w:t xml:space="preserve"> recommended that</w:t>
      </w:r>
      <w:r w:rsidR="00A63695" w:rsidRPr="00382209">
        <w:rPr>
          <w:rFonts w:asciiTheme="majorHAnsi" w:hAnsiTheme="majorHAnsi"/>
          <w:sz w:val="24"/>
        </w:rPr>
        <w:t xml:space="preserve"> “</w:t>
      </w:r>
      <w:r w:rsidR="00A63695" w:rsidRPr="00382209">
        <w:rPr>
          <w:rFonts w:asciiTheme="majorHAnsi" w:hAnsiTheme="majorHAnsi" w:cs="Times New Roman"/>
          <w:sz w:val="24"/>
          <w:szCs w:val="19"/>
        </w:rPr>
        <w:t>the principle of full, formal, equal and effective participation by indigenous peoples should be applied to all future world conferences on the basis of the rights affirmed in the Declaration on the Rights of Indigenous Peoples”</w:t>
      </w:r>
      <w:r w:rsidR="00E864ED" w:rsidRPr="00382209">
        <w:rPr>
          <w:rFonts w:asciiTheme="majorHAnsi" w:hAnsiTheme="majorHAnsi" w:cs="Times New Roman"/>
          <w:sz w:val="24"/>
          <w:szCs w:val="19"/>
        </w:rPr>
        <w:t>.</w:t>
      </w:r>
    </w:p>
    <w:p w:rsidR="008464E5" w:rsidRPr="00382209" w:rsidRDefault="00BD722F" w:rsidP="00A63695">
      <w:pPr>
        <w:autoSpaceDE w:val="0"/>
        <w:autoSpaceDN w:val="0"/>
        <w:rPr>
          <w:rFonts w:asciiTheme="majorHAnsi" w:hAnsiTheme="majorHAnsi" w:cs="Times New Roman"/>
          <w:b/>
          <w:sz w:val="24"/>
          <w:szCs w:val="19"/>
          <w:u w:val="single"/>
        </w:rPr>
      </w:pPr>
      <w:r w:rsidRPr="00382209">
        <w:rPr>
          <w:rFonts w:asciiTheme="majorHAnsi" w:hAnsiTheme="majorHAnsi" w:cs="Times New Roman"/>
          <w:b/>
          <w:sz w:val="24"/>
          <w:szCs w:val="19"/>
          <w:u w:val="single"/>
        </w:rPr>
        <w:t xml:space="preserve">Commitments by </w:t>
      </w:r>
      <w:r w:rsidR="00F12997" w:rsidRPr="00382209">
        <w:rPr>
          <w:rFonts w:asciiTheme="majorHAnsi" w:hAnsiTheme="majorHAnsi" w:cs="Times New Roman"/>
          <w:b/>
          <w:sz w:val="24"/>
          <w:szCs w:val="19"/>
          <w:u w:val="single"/>
        </w:rPr>
        <w:t xml:space="preserve">Some </w:t>
      </w:r>
      <w:r w:rsidRPr="00382209">
        <w:rPr>
          <w:rFonts w:asciiTheme="majorHAnsi" w:hAnsiTheme="majorHAnsi" w:cs="Times New Roman"/>
          <w:b/>
          <w:sz w:val="24"/>
          <w:szCs w:val="19"/>
          <w:u w:val="single"/>
        </w:rPr>
        <w:t xml:space="preserve">States </w:t>
      </w:r>
      <w:r w:rsidR="00264994" w:rsidRPr="00382209">
        <w:rPr>
          <w:rFonts w:asciiTheme="majorHAnsi" w:hAnsiTheme="majorHAnsi" w:cs="Times New Roman"/>
          <w:b/>
          <w:sz w:val="24"/>
          <w:szCs w:val="19"/>
          <w:u w:val="single"/>
        </w:rPr>
        <w:t xml:space="preserve">participating in </w:t>
      </w:r>
      <w:r w:rsidRPr="00382209">
        <w:rPr>
          <w:rFonts w:asciiTheme="majorHAnsi" w:hAnsiTheme="majorHAnsi" w:cs="Times New Roman"/>
          <w:b/>
          <w:sz w:val="24"/>
          <w:szCs w:val="19"/>
          <w:u w:val="single"/>
        </w:rPr>
        <w:t>this Technical Workshop</w:t>
      </w:r>
      <w:r w:rsidR="00A13A89" w:rsidRPr="00382209">
        <w:rPr>
          <w:rFonts w:asciiTheme="majorHAnsi" w:hAnsiTheme="majorHAnsi" w:cs="Times New Roman"/>
          <w:b/>
          <w:sz w:val="24"/>
          <w:szCs w:val="19"/>
          <w:u w:val="single"/>
        </w:rPr>
        <w:t>:</w:t>
      </w:r>
    </w:p>
    <w:p w:rsidR="00327FC1" w:rsidRPr="00382209" w:rsidRDefault="00327FC1" w:rsidP="00A63695">
      <w:pPr>
        <w:autoSpaceDE w:val="0"/>
        <w:autoSpaceDN w:val="0"/>
        <w:rPr>
          <w:rFonts w:asciiTheme="majorHAnsi" w:hAnsiTheme="majorHAnsi" w:cs="Times New Roman"/>
          <w:sz w:val="24"/>
          <w:szCs w:val="19"/>
        </w:rPr>
      </w:pPr>
      <w:r w:rsidRPr="00382209">
        <w:rPr>
          <w:rFonts w:asciiTheme="majorHAnsi" w:hAnsiTheme="majorHAnsi" w:cs="Times New Roman"/>
          <w:sz w:val="24"/>
          <w:szCs w:val="19"/>
        </w:rPr>
        <w:t xml:space="preserve">1. </w:t>
      </w:r>
      <w:r w:rsidR="006621B5" w:rsidRPr="00382209">
        <w:rPr>
          <w:rFonts w:asciiTheme="majorHAnsi" w:hAnsiTheme="majorHAnsi" w:cs="Times New Roman"/>
          <w:sz w:val="24"/>
          <w:szCs w:val="19"/>
        </w:rPr>
        <w:t>To c</w:t>
      </w:r>
      <w:r w:rsidRPr="00382209">
        <w:rPr>
          <w:rFonts w:asciiTheme="majorHAnsi" w:hAnsiTheme="majorHAnsi" w:cs="Times New Roman"/>
          <w:sz w:val="24"/>
          <w:szCs w:val="19"/>
        </w:rPr>
        <w:t>ontinu</w:t>
      </w:r>
      <w:r w:rsidR="006621B5" w:rsidRPr="00382209">
        <w:rPr>
          <w:rFonts w:asciiTheme="majorHAnsi" w:hAnsiTheme="majorHAnsi" w:cs="Times New Roman"/>
          <w:sz w:val="24"/>
          <w:szCs w:val="19"/>
        </w:rPr>
        <w:t>e</w:t>
      </w:r>
      <w:r w:rsidRPr="00382209">
        <w:rPr>
          <w:rFonts w:asciiTheme="majorHAnsi" w:hAnsiTheme="majorHAnsi" w:cs="Times New Roman"/>
          <w:sz w:val="24"/>
          <w:szCs w:val="19"/>
        </w:rPr>
        <w:t xml:space="preserve"> engagement and dialogue with </w:t>
      </w:r>
      <w:r w:rsidR="00E864ED" w:rsidRPr="00382209">
        <w:rPr>
          <w:rFonts w:asciiTheme="majorHAnsi" w:hAnsiTheme="majorHAnsi" w:cs="Times New Roman"/>
          <w:sz w:val="24"/>
          <w:szCs w:val="19"/>
        </w:rPr>
        <w:t>I</w:t>
      </w:r>
      <w:r w:rsidRPr="00382209">
        <w:rPr>
          <w:rFonts w:asciiTheme="majorHAnsi" w:hAnsiTheme="majorHAnsi" w:cs="Times New Roman"/>
          <w:sz w:val="24"/>
          <w:szCs w:val="19"/>
        </w:rPr>
        <w:t xml:space="preserve">ndigenous </w:t>
      </w:r>
      <w:r w:rsidR="00E864ED" w:rsidRPr="00382209">
        <w:rPr>
          <w:rFonts w:asciiTheme="majorHAnsi" w:hAnsiTheme="majorHAnsi" w:cs="Times New Roman"/>
          <w:sz w:val="24"/>
          <w:szCs w:val="19"/>
        </w:rPr>
        <w:t>P</w:t>
      </w:r>
      <w:r w:rsidRPr="00382209">
        <w:rPr>
          <w:rFonts w:asciiTheme="majorHAnsi" w:hAnsiTheme="majorHAnsi" w:cs="Times New Roman"/>
          <w:sz w:val="24"/>
          <w:szCs w:val="19"/>
        </w:rPr>
        <w:t>eoples</w:t>
      </w:r>
      <w:r w:rsidR="006B7035" w:rsidRPr="00382209">
        <w:rPr>
          <w:rFonts w:asciiTheme="majorHAnsi" w:hAnsiTheme="majorHAnsi" w:cs="Times New Roman"/>
          <w:sz w:val="24"/>
          <w:szCs w:val="19"/>
        </w:rPr>
        <w:t xml:space="preserve"> leading up to,</w:t>
      </w:r>
      <w:r w:rsidR="00BD722F" w:rsidRPr="00382209">
        <w:rPr>
          <w:rFonts w:asciiTheme="majorHAnsi" w:hAnsiTheme="majorHAnsi" w:cs="Times New Roman"/>
          <w:sz w:val="24"/>
          <w:szCs w:val="19"/>
        </w:rPr>
        <w:t xml:space="preserve"> </w:t>
      </w:r>
      <w:r w:rsidR="006B7035" w:rsidRPr="00382209">
        <w:rPr>
          <w:rFonts w:asciiTheme="majorHAnsi" w:hAnsiTheme="majorHAnsi" w:cs="Times New Roman"/>
          <w:sz w:val="24"/>
          <w:szCs w:val="19"/>
        </w:rPr>
        <w:t>during and beyond Durban</w:t>
      </w:r>
      <w:r w:rsidR="00E864ED" w:rsidRPr="00382209">
        <w:rPr>
          <w:rFonts w:asciiTheme="majorHAnsi" w:hAnsiTheme="majorHAnsi" w:cs="Times New Roman"/>
          <w:sz w:val="24"/>
          <w:szCs w:val="19"/>
        </w:rPr>
        <w:t>;</w:t>
      </w:r>
    </w:p>
    <w:p w:rsidR="00327FC1" w:rsidRPr="00382209" w:rsidRDefault="00327FC1" w:rsidP="00A63695">
      <w:pPr>
        <w:autoSpaceDE w:val="0"/>
        <w:autoSpaceDN w:val="0"/>
        <w:rPr>
          <w:rFonts w:asciiTheme="majorHAnsi" w:hAnsiTheme="majorHAnsi" w:cs="Times New Roman"/>
          <w:sz w:val="24"/>
          <w:szCs w:val="19"/>
        </w:rPr>
      </w:pPr>
      <w:r w:rsidRPr="00382209">
        <w:rPr>
          <w:rFonts w:asciiTheme="majorHAnsi" w:hAnsiTheme="majorHAnsi" w:cs="Times New Roman"/>
          <w:sz w:val="24"/>
          <w:szCs w:val="19"/>
        </w:rPr>
        <w:t xml:space="preserve">2. </w:t>
      </w:r>
      <w:r w:rsidR="006621B5" w:rsidRPr="00382209">
        <w:rPr>
          <w:rFonts w:asciiTheme="majorHAnsi" w:hAnsiTheme="majorHAnsi" w:cs="Times New Roman"/>
          <w:sz w:val="24"/>
          <w:szCs w:val="19"/>
        </w:rPr>
        <w:t>To d</w:t>
      </w:r>
      <w:r w:rsidRPr="00382209">
        <w:rPr>
          <w:rFonts w:asciiTheme="majorHAnsi" w:hAnsiTheme="majorHAnsi" w:cs="Times New Roman"/>
          <w:sz w:val="24"/>
          <w:szCs w:val="19"/>
        </w:rPr>
        <w:t>evelop common platforms to advance the</w:t>
      </w:r>
      <w:r w:rsidR="00A13A89" w:rsidRPr="00382209">
        <w:rPr>
          <w:rFonts w:asciiTheme="majorHAnsi" w:hAnsiTheme="majorHAnsi" w:cs="Times New Roman"/>
          <w:sz w:val="24"/>
          <w:szCs w:val="19"/>
        </w:rPr>
        <w:t xml:space="preserve"> effective</w:t>
      </w:r>
      <w:r w:rsidRPr="00382209">
        <w:rPr>
          <w:rFonts w:asciiTheme="majorHAnsi" w:hAnsiTheme="majorHAnsi" w:cs="Times New Roman"/>
          <w:sz w:val="24"/>
          <w:szCs w:val="19"/>
        </w:rPr>
        <w:t xml:space="preserve"> participation of </w:t>
      </w:r>
      <w:r w:rsidR="00E864ED" w:rsidRPr="00382209">
        <w:rPr>
          <w:rFonts w:asciiTheme="majorHAnsi" w:hAnsiTheme="majorHAnsi" w:cs="Times New Roman"/>
          <w:sz w:val="24"/>
          <w:szCs w:val="19"/>
        </w:rPr>
        <w:t>I</w:t>
      </w:r>
      <w:r w:rsidRPr="00382209">
        <w:rPr>
          <w:rFonts w:asciiTheme="majorHAnsi" w:hAnsiTheme="majorHAnsi" w:cs="Times New Roman"/>
          <w:sz w:val="24"/>
          <w:szCs w:val="19"/>
        </w:rPr>
        <w:t xml:space="preserve">ndigenous </w:t>
      </w:r>
      <w:r w:rsidR="00E864ED" w:rsidRPr="00382209">
        <w:rPr>
          <w:rFonts w:asciiTheme="majorHAnsi" w:hAnsiTheme="majorHAnsi" w:cs="Times New Roman"/>
          <w:sz w:val="24"/>
          <w:szCs w:val="19"/>
        </w:rPr>
        <w:t>P</w:t>
      </w:r>
      <w:r w:rsidRPr="00382209">
        <w:rPr>
          <w:rFonts w:asciiTheme="majorHAnsi" w:hAnsiTheme="majorHAnsi" w:cs="Times New Roman"/>
          <w:sz w:val="24"/>
          <w:szCs w:val="19"/>
        </w:rPr>
        <w:t>eoples in UNFCCC processes</w:t>
      </w:r>
      <w:r w:rsidR="00F72FE1" w:rsidRPr="00382209">
        <w:rPr>
          <w:rFonts w:asciiTheme="majorHAnsi" w:hAnsiTheme="majorHAnsi" w:cs="Times New Roman"/>
          <w:sz w:val="24"/>
          <w:szCs w:val="19"/>
        </w:rPr>
        <w:t xml:space="preserve"> including funding and technical support</w:t>
      </w:r>
      <w:r w:rsidR="00E864ED" w:rsidRPr="00382209">
        <w:rPr>
          <w:rFonts w:asciiTheme="majorHAnsi" w:hAnsiTheme="majorHAnsi" w:cs="Times New Roman"/>
          <w:sz w:val="24"/>
          <w:szCs w:val="19"/>
        </w:rPr>
        <w:t>;</w:t>
      </w:r>
    </w:p>
    <w:p w:rsidR="00733BA2" w:rsidRPr="00382209" w:rsidRDefault="00BD722F" w:rsidP="00A63695">
      <w:pPr>
        <w:autoSpaceDE w:val="0"/>
        <w:autoSpaceDN w:val="0"/>
        <w:rPr>
          <w:rFonts w:asciiTheme="majorHAnsi" w:hAnsiTheme="majorHAnsi" w:cs="Times New Roman"/>
          <w:sz w:val="24"/>
          <w:szCs w:val="19"/>
        </w:rPr>
      </w:pPr>
      <w:r w:rsidRPr="00382209">
        <w:rPr>
          <w:rFonts w:asciiTheme="majorHAnsi" w:hAnsiTheme="majorHAnsi" w:cs="Times New Roman"/>
          <w:sz w:val="24"/>
          <w:szCs w:val="19"/>
        </w:rPr>
        <w:t xml:space="preserve">3. </w:t>
      </w:r>
      <w:r w:rsidR="006621B5" w:rsidRPr="00382209">
        <w:rPr>
          <w:rFonts w:asciiTheme="majorHAnsi" w:hAnsiTheme="majorHAnsi" w:cs="Times New Roman"/>
          <w:sz w:val="24"/>
          <w:szCs w:val="19"/>
        </w:rPr>
        <w:t>To d</w:t>
      </w:r>
      <w:r w:rsidRPr="00382209">
        <w:rPr>
          <w:rFonts w:asciiTheme="majorHAnsi" w:hAnsiTheme="majorHAnsi" w:cs="Times New Roman"/>
          <w:sz w:val="24"/>
          <w:szCs w:val="19"/>
        </w:rPr>
        <w:t>efin</w:t>
      </w:r>
      <w:r w:rsidR="006621B5" w:rsidRPr="00382209">
        <w:rPr>
          <w:rFonts w:asciiTheme="majorHAnsi" w:hAnsiTheme="majorHAnsi" w:cs="Times New Roman"/>
          <w:sz w:val="24"/>
          <w:szCs w:val="19"/>
        </w:rPr>
        <w:t>e</w:t>
      </w:r>
      <w:r w:rsidRPr="00382209">
        <w:rPr>
          <w:rFonts w:asciiTheme="majorHAnsi" w:hAnsiTheme="majorHAnsi" w:cs="Times New Roman"/>
          <w:sz w:val="24"/>
          <w:szCs w:val="19"/>
        </w:rPr>
        <w:t xml:space="preserve"> </w:t>
      </w:r>
      <w:r w:rsidR="00327FC1" w:rsidRPr="00382209">
        <w:rPr>
          <w:rFonts w:asciiTheme="majorHAnsi" w:hAnsiTheme="majorHAnsi" w:cs="Times New Roman"/>
          <w:sz w:val="24"/>
          <w:szCs w:val="19"/>
        </w:rPr>
        <w:t xml:space="preserve">common strategies to advance the recognition of the rights of </w:t>
      </w:r>
      <w:r w:rsidR="00E864ED" w:rsidRPr="00382209">
        <w:rPr>
          <w:rFonts w:asciiTheme="majorHAnsi" w:hAnsiTheme="majorHAnsi" w:cs="Times New Roman"/>
          <w:sz w:val="24"/>
          <w:szCs w:val="19"/>
        </w:rPr>
        <w:t>I</w:t>
      </w:r>
      <w:r w:rsidR="00327FC1" w:rsidRPr="00382209">
        <w:rPr>
          <w:rFonts w:asciiTheme="majorHAnsi" w:hAnsiTheme="majorHAnsi" w:cs="Times New Roman"/>
          <w:sz w:val="24"/>
          <w:szCs w:val="19"/>
        </w:rPr>
        <w:t>ndigenous peoples in the UNFCCC agreements</w:t>
      </w:r>
      <w:r w:rsidR="00BC7821" w:rsidRPr="00382209">
        <w:rPr>
          <w:rFonts w:asciiTheme="majorHAnsi" w:hAnsiTheme="majorHAnsi" w:cs="Times New Roman"/>
          <w:sz w:val="24"/>
          <w:szCs w:val="19"/>
        </w:rPr>
        <w:t xml:space="preserve"> including the explicit reference to the UN Declaration on the Rights of Indigenous Peoples </w:t>
      </w:r>
      <w:r w:rsidR="00E864ED" w:rsidRPr="00382209">
        <w:rPr>
          <w:rFonts w:asciiTheme="majorHAnsi" w:hAnsiTheme="majorHAnsi" w:cs="Times New Roman"/>
          <w:sz w:val="24"/>
          <w:szCs w:val="19"/>
        </w:rPr>
        <w:t>,</w:t>
      </w:r>
      <w:r w:rsidR="00A707C8" w:rsidRPr="00382209">
        <w:rPr>
          <w:rFonts w:asciiTheme="majorHAnsi" w:hAnsiTheme="majorHAnsi" w:cs="Times New Roman"/>
          <w:sz w:val="24"/>
          <w:szCs w:val="19"/>
        </w:rPr>
        <w:t xml:space="preserve"> and </w:t>
      </w:r>
      <w:r w:rsidR="00BC7821" w:rsidRPr="00382209">
        <w:rPr>
          <w:rFonts w:asciiTheme="majorHAnsi" w:hAnsiTheme="majorHAnsi" w:cs="Times New Roman"/>
          <w:sz w:val="24"/>
          <w:szCs w:val="19"/>
        </w:rPr>
        <w:t xml:space="preserve">facilitating </w:t>
      </w:r>
      <w:r w:rsidR="00733BA2" w:rsidRPr="00382209">
        <w:rPr>
          <w:rFonts w:asciiTheme="majorHAnsi" w:hAnsiTheme="majorHAnsi" w:cs="Times New Roman"/>
          <w:sz w:val="24"/>
          <w:szCs w:val="19"/>
        </w:rPr>
        <w:t xml:space="preserve">access to funds by </w:t>
      </w:r>
      <w:r w:rsidR="00E864ED" w:rsidRPr="00382209">
        <w:rPr>
          <w:rFonts w:asciiTheme="majorHAnsi" w:hAnsiTheme="majorHAnsi" w:cs="Times New Roman"/>
          <w:sz w:val="24"/>
          <w:szCs w:val="19"/>
        </w:rPr>
        <w:t>I</w:t>
      </w:r>
      <w:r w:rsidR="00733BA2" w:rsidRPr="00382209">
        <w:rPr>
          <w:rFonts w:asciiTheme="majorHAnsi" w:hAnsiTheme="majorHAnsi" w:cs="Times New Roman"/>
          <w:sz w:val="24"/>
          <w:szCs w:val="19"/>
        </w:rPr>
        <w:t xml:space="preserve">ndigenous </w:t>
      </w:r>
      <w:r w:rsidR="00E864ED" w:rsidRPr="00382209">
        <w:rPr>
          <w:rFonts w:asciiTheme="majorHAnsi" w:hAnsiTheme="majorHAnsi" w:cs="Times New Roman"/>
          <w:sz w:val="24"/>
          <w:szCs w:val="19"/>
        </w:rPr>
        <w:t>P</w:t>
      </w:r>
      <w:r w:rsidR="00733BA2" w:rsidRPr="00382209">
        <w:rPr>
          <w:rFonts w:asciiTheme="majorHAnsi" w:hAnsiTheme="majorHAnsi" w:cs="Times New Roman"/>
          <w:sz w:val="24"/>
          <w:szCs w:val="19"/>
        </w:rPr>
        <w:t>eoples under the Green Climate Fund</w:t>
      </w:r>
      <w:r w:rsidR="00E864ED" w:rsidRPr="00382209">
        <w:rPr>
          <w:rFonts w:asciiTheme="majorHAnsi" w:hAnsiTheme="majorHAnsi" w:cs="Times New Roman"/>
          <w:sz w:val="24"/>
          <w:szCs w:val="19"/>
        </w:rPr>
        <w:t>;</w:t>
      </w:r>
    </w:p>
    <w:p w:rsidR="00A707C8" w:rsidRPr="00382209" w:rsidRDefault="00A707C8" w:rsidP="00A63695">
      <w:pPr>
        <w:autoSpaceDE w:val="0"/>
        <w:autoSpaceDN w:val="0"/>
        <w:rPr>
          <w:rFonts w:asciiTheme="majorHAnsi" w:hAnsiTheme="majorHAnsi" w:cs="Times New Roman"/>
          <w:sz w:val="24"/>
          <w:szCs w:val="19"/>
        </w:rPr>
      </w:pPr>
      <w:r w:rsidRPr="00382209">
        <w:rPr>
          <w:rFonts w:asciiTheme="majorHAnsi" w:hAnsiTheme="majorHAnsi" w:cs="Times New Roman"/>
          <w:sz w:val="24"/>
          <w:szCs w:val="19"/>
        </w:rPr>
        <w:t xml:space="preserve">4. </w:t>
      </w:r>
      <w:r w:rsidR="006621B5" w:rsidRPr="00382209">
        <w:rPr>
          <w:rFonts w:asciiTheme="majorHAnsi" w:hAnsiTheme="majorHAnsi" w:cs="Times New Roman"/>
          <w:sz w:val="24"/>
          <w:szCs w:val="19"/>
        </w:rPr>
        <w:t>To f</w:t>
      </w:r>
      <w:r w:rsidRPr="00382209">
        <w:rPr>
          <w:rFonts w:asciiTheme="majorHAnsi" w:hAnsiTheme="majorHAnsi" w:cs="Times New Roman"/>
          <w:sz w:val="24"/>
          <w:szCs w:val="19"/>
        </w:rPr>
        <w:t xml:space="preserve">acilitate meetings of </w:t>
      </w:r>
      <w:r w:rsidR="00E864ED" w:rsidRPr="00382209">
        <w:rPr>
          <w:rFonts w:asciiTheme="majorHAnsi" w:hAnsiTheme="majorHAnsi" w:cs="Times New Roman"/>
          <w:sz w:val="24"/>
          <w:szCs w:val="19"/>
        </w:rPr>
        <w:t>I</w:t>
      </w:r>
      <w:r w:rsidRPr="00382209">
        <w:rPr>
          <w:rFonts w:asciiTheme="majorHAnsi" w:hAnsiTheme="majorHAnsi" w:cs="Times New Roman"/>
          <w:sz w:val="24"/>
          <w:szCs w:val="19"/>
        </w:rPr>
        <w:t xml:space="preserve">ndigenous </w:t>
      </w:r>
      <w:r w:rsidR="00E864ED" w:rsidRPr="00382209">
        <w:rPr>
          <w:rFonts w:asciiTheme="majorHAnsi" w:hAnsiTheme="majorHAnsi" w:cs="Times New Roman"/>
          <w:sz w:val="24"/>
          <w:szCs w:val="19"/>
        </w:rPr>
        <w:t>P</w:t>
      </w:r>
      <w:r w:rsidRPr="00382209">
        <w:rPr>
          <w:rFonts w:asciiTheme="majorHAnsi" w:hAnsiTheme="majorHAnsi" w:cs="Times New Roman"/>
          <w:sz w:val="24"/>
          <w:szCs w:val="19"/>
        </w:rPr>
        <w:t xml:space="preserve">eoples and </w:t>
      </w:r>
      <w:r w:rsidR="00E864ED" w:rsidRPr="00382209">
        <w:rPr>
          <w:rFonts w:asciiTheme="majorHAnsi" w:hAnsiTheme="majorHAnsi" w:cs="Times New Roman"/>
          <w:sz w:val="24"/>
          <w:szCs w:val="19"/>
        </w:rPr>
        <w:t>S</w:t>
      </w:r>
      <w:r w:rsidRPr="00382209">
        <w:rPr>
          <w:rFonts w:asciiTheme="majorHAnsi" w:hAnsiTheme="majorHAnsi" w:cs="Times New Roman"/>
          <w:sz w:val="24"/>
          <w:szCs w:val="19"/>
        </w:rPr>
        <w:t>tate representatives in Durban and beyond on a regular basis</w:t>
      </w:r>
      <w:r w:rsidR="00E864ED" w:rsidRPr="00382209">
        <w:rPr>
          <w:rFonts w:asciiTheme="majorHAnsi" w:hAnsiTheme="majorHAnsi" w:cs="Times New Roman"/>
          <w:sz w:val="24"/>
          <w:szCs w:val="19"/>
        </w:rPr>
        <w:t>;</w:t>
      </w:r>
    </w:p>
    <w:p w:rsidR="009471C4" w:rsidRPr="00382209" w:rsidRDefault="00A707C8" w:rsidP="00A63695">
      <w:pPr>
        <w:autoSpaceDE w:val="0"/>
        <w:autoSpaceDN w:val="0"/>
        <w:rPr>
          <w:rFonts w:asciiTheme="majorHAnsi" w:hAnsiTheme="majorHAnsi" w:cs="Times New Roman"/>
          <w:sz w:val="24"/>
          <w:szCs w:val="19"/>
        </w:rPr>
      </w:pPr>
      <w:r w:rsidRPr="00382209">
        <w:rPr>
          <w:rFonts w:asciiTheme="majorHAnsi" w:hAnsiTheme="majorHAnsi" w:cs="Times New Roman"/>
          <w:sz w:val="24"/>
          <w:szCs w:val="19"/>
        </w:rPr>
        <w:t xml:space="preserve">5. </w:t>
      </w:r>
      <w:r w:rsidR="00A13A89" w:rsidRPr="00382209">
        <w:rPr>
          <w:rFonts w:asciiTheme="majorHAnsi" w:hAnsiTheme="majorHAnsi" w:cs="Times New Roman"/>
          <w:sz w:val="24"/>
          <w:szCs w:val="19"/>
        </w:rPr>
        <w:t xml:space="preserve"> </w:t>
      </w:r>
      <w:r w:rsidR="006621B5" w:rsidRPr="00382209">
        <w:rPr>
          <w:rFonts w:asciiTheme="majorHAnsi" w:hAnsiTheme="majorHAnsi" w:cs="Times New Roman"/>
          <w:sz w:val="24"/>
          <w:szCs w:val="19"/>
        </w:rPr>
        <w:t>To s</w:t>
      </w:r>
      <w:r w:rsidR="00A13A89" w:rsidRPr="00382209">
        <w:rPr>
          <w:rFonts w:asciiTheme="majorHAnsi" w:hAnsiTheme="majorHAnsi" w:cs="Times New Roman"/>
          <w:sz w:val="24"/>
          <w:szCs w:val="19"/>
        </w:rPr>
        <w:t xml:space="preserve">upport </w:t>
      </w:r>
      <w:r w:rsidR="00496DFC" w:rsidRPr="00382209">
        <w:rPr>
          <w:rFonts w:asciiTheme="majorHAnsi" w:hAnsiTheme="majorHAnsi" w:cs="Times New Roman"/>
          <w:sz w:val="24"/>
          <w:szCs w:val="19"/>
        </w:rPr>
        <w:t xml:space="preserve">stronger reference to the recognition </w:t>
      </w:r>
      <w:r w:rsidR="00E864ED" w:rsidRPr="00382209">
        <w:rPr>
          <w:rFonts w:asciiTheme="majorHAnsi" w:hAnsiTheme="majorHAnsi" w:cs="Times New Roman"/>
          <w:sz w:val="24"/>
          <w:szCs w:val="19"/>
        </w:rPr>
        <w:t>of Traditional K</w:t>
      </w:r>
      <w:r w:rsidR="00496DFC" w:rsidRPr="00382209">
        <w:rPr>
          <w:rFonts w:asciiTheme="majorHAnsi" w:hAnsiTheme="majorHAnsi" w:cs="Times New Roman"/>
          <w:sz w:val="24"/>
          <w:szCs w:val="19"/>
        </w:rPr>
        <w:t xml:space="preserve">nowledge </w:t>
      </w:r>
      <w:r w:rsidR="00E864ED" w:rsidRPr="00382209">
        <w:rPr>
          <w:rFonts w:asciiTheme="majorHAnsi" w:hAnsiTheme="majorHAnsi" w:cs="Times New Roman"/>
          <w:sz w:val="24"/>
          <w:szCs w:val="19"/>
        </w:rPr>
        <w:t xml:space="preserve">throughout the </w:t>
      </w:r>
      <w:r w:rsidR="00496DFC" w:rsidRPr="00382209">
        <w:rPr>
          <w:rFonts w:asciiTheme="majorHAnsi" w:hAnsiTheme="majorHAnsi" w:cs="Times New Roman"/>
          <w:sz w:val="24"/>
          <w:szCs w:val="19"/>
        </w:rPr>
        <w:t xml:space="preserve">work of the </w:t>
      </w:r>
      <w:r w:rsidR="00BC7821" w:rsidRPr="00382209">
        <w:rPr>
          <w:rFonts w:asciiTheme="majorHAnsi" w:hAnsiTheme="majorHAnsi" w:cs="Times New Roman"/>
          <w:sz w:val="24"/>
          <w:szCs w:val="19"/>
        </w:rPr>
        <w:t>IP</w:t>
      </w:r>
      <w:r w:rsidR="00496DFC" w:rsidRPr="00382209">
        <w:rPr>
          <w:rFonts w:asciiTheme="majorHAnsi" w:hAnsiTheme="majorHAnsi" w:cs="Times New Roman"/>
          <w:sz w:val="24"/>
          <w:szCs w:val="19"/>
        </w:rPr>
        <w:t>CC</w:t>
      </w:r>
      <w:r w:rsidR="00264994" w:rsidRPr="00382209">
        <w:rPr>
          <w:rFonts w:asciiTheme="majorHAnsi" w:hAnsiTheme="majorHAnsi" w:cs="Times New Roman"/>
          <w:sz w:val="24"/>
          <w:szCs w:val="19"/>
        </w:rPr>
        <w:t xml:space="preserve">; </w:t>
      </w:r>
    </w:p>
    <w:p w:rsidR="00327FC1" w:rsidRPr="00382209" w:rsidRDefault="009471C4" w:rsidP="00A63695">
      <w:pPr>
        <w:autoSpaceDE w:val="0"/>
        <w:autoSpaceDN w:val="0"/>
        <w:rPr>
          <w:rFonts w:asciiTheme="majorHAnsi" w:hAnsiTheme="majorHAnsi" w:cs="Times New Roman"/>
          <w:sz w:val="24"/>
          <w:szCs w:val="19"/>
        </w:rPr>
      </w:pPr>
      <w:r w:rsidRPr="00382209">
        <w:rPr>
          <w:rFonts w:asciiTheme="majorHAnsi" w:hAnsiTheme="majorHAnsi" w:cs="Times New Roman"/>
          <w:sz w:val="24"/>
          <w:szCs w:val="19"/>
        </w:rPr>
        <w:t xml:space="preserve">6. </w:t>
      </w:r>
      <w:r w:rsidR="00A70D8B" w:rsidRPr="00382209">
        <w:rPr>
          <w:rFonts w:asciiTheme="majorHAnsi" w:hAnsiTheme="majorHAnsi" w:cs="Times New Roman"/>
          <w:sz w:val="24"/>
          <w:szCs w:val="19"/>
        </w:rPr>
        <w:t xml:space="preserve"> To s</w:t>
      </w:r>
      <w:r w:rsidRPr="00382209">
        <w:rPr>
          <w:rFonts w:asciiTheme="majorHAnsi" w:hAnsiTheme="majorHAnsi" w:cs="Times New Roman"/>
          <w:sz w:val="24"/>
          <w:szCs w:val="19"/>
        </w:rPr>
        <w:t>upport</w:t>
      </w:r>
      <w:r w:rsidR="0047161E" w:rsidRPr="00382209">
        <w:rPr>
          <w:rFonts w:asciiTheme="majorHAnsi" w:hAnsiTheme="majorHAnsi" w:cs="Times New Roman"/>
          <w:sz w:val="24"/>
          <w:szCs w:val="19"/>
        </w:rPr>
        <w:t xml:space="preserve"> and strengthen</w:t>
      </w:r>
      <w:r w:rsidRPr="00382209">
        <w:rPr>
          <w:rFonts w:asciiTheme="majorHAnsi" w:hAnsiTheme="majorHAnsi" w:cs="Times New Roman"/>
          <w:sz w:val="24"/>
          <w:szCs w:val="19"/>
        </w:rPr>
        <w:t xml:space="preserve"> the implementation of the Cancun Agreement </w:t>
      </w:r>
      <w:r w:rsidR="008B1F0C" w:rsidRPr="00382209">
        <w:rPr>
          <w:rFonts w:asciiTheme="majorHAnsi" w:hAnsiTheme="majorHAnsi" w:cs="Times New Roman"/>
          <w:sz w:val="24"/>
          <w:szCs w:val="19"/>
        </w:rPr>
        <w:t xml:space="preserve">relating to its recognition of </w:t>
      </w:r>
      <w:r w:rsidR="00264994" w:rsidRPr="00382209">
        <w:rPr>
          <w:rFonts w:asciiTheme="majorHAnsi" w:hAnsiTheme="majorHAnsi" w:cs="Times New Roman"/>
          <w:sz w:val="24"/>
          <w:szCs w:val="19"/>
        </w:rPr>
        <w:t>I</w:t>
      </w:r>
      <w:r w:rsidR="008B1F0C" w:rsidRPr="00382209">
        <w:rPr>
          <w:rFonts w:asciiTheme="majorHAnsi" w:hAnsiTheme="majorHAnsi" w:cs="Times New Roman"/>
          <w:sz w:val="24"/>
          <w:szCs w:val="19"/>
        </w:rPr>
        <w:t xml:space="preserve">ndigenous </w:t>
      </w:r>
      <w:r w:rsidR="00264994" w:rsidRPr="00382209">
        <w:rPr>
          <w:rFonts w:asciiTheme="majorHAnsi" w:hAnsiTheme="majorHAnsi" w:cs="Times New Roman"/>
          <w:sz w:val="24"/>
          <w:szCs w:val="19"/>
        </w:rPr>
        <w:t>P</w:t>
      </w:r>
      <w:r w:rsidR="008B1F0C" w:rsidRPr="00382209">
        <w:rPr>
          <w:rFonts w:asciiTheme="majorHAnsi" w:hAnsiTheme="majorHAnsi" w:cs="Times New Roman"/>
          <w:sz w:val="24"/>
          <w:szCs w:val="19"/>
        </w:rPr>
        <w:t>eoples</w:t>
      </w:r>
      <w:r w:rsidR="00E864ED" w:rsidRPr="00382209">
        <w:rPr>
          <w:rFonts w:asciiTheme="majorHAnsi" w:hAnsiTheme="majorHAnsi" w:cs="Times New Roman"/>
          <w:sz w:val="24"/>
          <w:szCs w:val="19"/>
        </w:rPr>
        <w:t>’</w:t>
      </w:r>
      <w:r w:rsidR="008B1F0C" w:rsidRPr="00382209">
        <w:rPr>
          <w:rFonts w:asciiTheme="majorHAnsi" w:hAnsiTheme="majorHAnsi" w:cs="Times New Roman"/>
          <w:sz w:val="24"/>
          <w:szCs w:val="19"/>
        </w:rPr>
        <w:t xml:space="preserve"> rights</w:t>
      </w:r>
      <w:r w:rsidR="00E864ED" w:rsidRPr="00382209">
        <w:rPr>
          <w:rFonts w:asciiTheme="majorHAnsi" w:hAnsiTheme="majorHAnsi" w:cs="Times New Roman"/>
          <w:sz w:val="24"/>
          <w:szCs w:val="19"/>
        </w:rPr>
        <w:t>;</w:t>
      </w:r>
    </w:p>
    <w:p w:rsidR="006621B5" w:rsidRPr="00382209" w:rsidRDefault="006621B5" w:rsidP="006621B5">
      <w:pPr>
        <w:autoSpaceDE w:val="0"/>
        <w:autoSpaceDN w:val="0"/>
        <w:rPr>
          <w:rFonts w:asciiTheme="majorHAnsi" w:hAnsiTheme="majorHAnsi" w:cs="Times New Roman"/>
          <w:sz w:val="24"/>
          <w:szCs w:val="19"/>
        </w:rPr>
      </w:pPr>
      <w:r w:rsidRPr="00382209">
        <w:rPr>
          <w:rFonts w:asciiTheme="majorHAnsi" w:hAnsiTheme="majorHAnsi" w:cs="Times New Roman"/>
          <w:sz w:val="24"/>
          <w:szCs w:val="19"/>
        </w:rPr>
        <w:t xml:space="preserve">7.  </w:t>
      </w:r>
      <w:r w:rsidR="00A70D8B" w:rsidRPr="00382209">
        <w:rPr>
          <w:rFonts w:asciiTheme="majorHAnsi" w:hAnsiTheme="majorHAnsi" w:cs="Times New Roman"/>
          <w:sz w:val="24"/>
          <w:szCs w:val="19"/>
        </w:rPr>
        <w:t>To i</w:t>
      </w:r>
      <w:r w:rsidRPr="00382209">
        <w:rPr>
          <w:rFonts w:asciiTheme="majorHAnsi" w:hAnsiTheme="majorHAnsi" w:cs="Times New Roman"/>
          <w:sz w:val="24"/>
          <w:szCs w:val="19"/>
        </w:rPr>
        <w:t>nclude Indigenous Peoples representatives in state-delegation to Durban;</w:t>
      </w:r>
    </w:p>
    <w:p w:rsidR="006621B5" w:rsidRPr="00382209" w:rsidRDefault="006621B5" w:rsidP="006621B5">
      <w:pPr>
        <w:autoSpaceDE w:val="0"/>
        <w:autoSpaceDN w:val="0"/>
        <w:rPr>
          <w:rFonts w:asciiTheme="majorHAnsi" w:hAnsiTheme="majorHAnsi" w:cs="Times New Roman"/>
          <w:sz w:val="24"/>
          <w:szCs w:val="19"/>
        </w:rPr>
      </w:pPr>
      <w:r w:rsidRPr="00382209">
        <w:rPr>
          <w:rFonts w:asciiTheme="majorHAnsi" w:hAnsiTheme="majorHAnsi" w:cs="Times New Roman"/>
          <w:sz w:val="24"/>
          <w:szCs w:val="19"/>
        </w:rPr>
        <w:t xml:space="preserve">8.  </w:t>
      </w:r>
      <w:r w:rsidR="00A70D8B" w:rsidRPr="00382209">
        <w:rPr>
          <w:rFonts w:asciiTheme="majorHAnsi" w:hAnsiTheme="majorHAnsi" w:cs="Times New Roman"/>
          <w:sz w:val="24"/>
          <w:szCs w:val="19"/>
        </w:rPr>
        <w:t>To e</w:t>
      </w:r>
      <w:r w:rsidRPr="00382209">
        <w:rPr>
          <w:rFonts w:asciiTheme="majorHAnsi" w:hAnsiTheme="majorHAnsi" w:cs="Times New Roman"/>
          <w:sz w:val="24"/>
          <w:szCs w:val="19"/>
        </w:rPr>
        <w:t xml:space="preserve">stablish mechanisms for the engagement of relevant government agencies with Indigenous Peoples and stakeholders at the national level, and to address the concerns of Indigenous Peoples; </w:t>
      </w:r>
    </w:p>
    <w:p w:rsidR="006621B5" w:rsidRPr="00382209" w:rsidRDefault="006621B5" w:rsidP="006621B5">
      <w:pPr>
        <w:autoSpaceDE w:val="0"/>
        <w:autoSpaceDN w:val="0"/>
        <w:rPr>
          <w:rFonts w:asciiTheme="majorHAnsi" w:hAnsiTheme="majorHAnsi" w:cs="Times New Roman"/>
          <w:sz w:val="24"/>
          <w:szCs w:val="19"/>
        </w:rPr>
      </w:pPr>
      <w:r w:rsidRPr="00382209">
        <w:rPr>
          <w:rFonts w:asciiTheme="majorHAnsi" w:hAnsiTheme="majorHAnsi" w:cs="Times New Roman"/>
          <w:sz w:val="24"/>
          <w:szCs w:val="19"/>
        </w:rPr>
        <w:t xml:space="preserve">9. </w:t>
      </w:r>
      <w:r w:rsidR="00A70D8B" w:rsidRPr="00382209">
        <w:rPr>
          <w:rFonts w:asciiTheme="majorHAnsi" w:hAnsiTheme="majorHAnsi" w:cs="Times New Roman"/>
          <w:sz w:val="24"/>
          <w:szCs w:val="19"/>
        </w:rPr>
        <w:t xml:space="preserve"> To s</w:t>
      </w:r>
      <w:r w:rsidRPr="00382209">
        <w:rPr>
          <w:rFonts w:asciiTheme="majorHAnsi" w:hAnsiTheme="majorHAnsi" w:cs="Times New Roman"/>
          <w:sz w:val="24"/>
          <w:szCs w:val="19"/>
        </w:rPr>
        <w:t>upport a 2</w:t>
      </w:r>
      <w:r w:rsidRPr="00382209">
        <w:rPr>
          <w:rFonts w:asciiTheme="majorHAnsi" w:hAnsiTheme="majorHAnsi" w:cs="Times New Roman"/>
          <w:sz w:val="24"/>
          <w:szCs w:val="19"/>
          <w:vertAlign w:val="superscript"/>
        </w:rPr>
        <w:t>nd</w:t>
      </w:r>
      <w:r w:rsidRPr="00382209">
        <w:rPr>
          <w:rFonts w:asciiTheme="majorHAnsi" w:hAnsiTheme="majorHAnsi" w:cs="Times New Roman"/>
          <w:sz w:val="24"/>
          <w:szCs w:val="19"/>
        </w:rPr>
        <w:t xml:space="preserve"> round of commitment to the Kyoto Protocol by all Annex 1 countries</w:t>
      </w:r>
      <w:r w:rsidR="00A70D8B" w:rsidRPr="00382209">
        <w:rPr>
          <w:rFonts w:asciiTheme="majorHAnsi" w:hAnsiTheme="majorHAnsi" w:cs="Times New Roman"/>
          <w:sz w:val="24"/>
          <w:szCs w:val="19"/>
        </w:rPr>
        <w:t>;</w:t>
      </w:r>
    </w:p>
    <w:p w:rsidR="006621B5" w:rsidRPr="00382209" w:rsidRDefault="006621B5" w:rsidP="006621B5">
      <w:pPr>
        <w:autoSpaceDE w:val="0"/>
        <w:autoSpaceDN w:val="0"/>
        <w:rPr>
          <w:rFonts w:asciiTheme="majorHAnsi" w:hAnsiTheme="majorHAnsi" w:cs="Times New Roman"/>
          <w:sz w:val="24"/>
          <w:szCs w:val="19"/>
        </w:rPr>
      </w:pPr>
      <w:r w:rsidRPr="00382209">
        <w:rPr>
          <w:rFonts w:asciiTheme="majorHAnsi" w:hAnsiTheme="majorHAnsi" w:cs="Times New Roman"/>
          <w:sz w:val="24"/>
          <w:szCs w:val="19"/>
        </w:rPr>
        <w:t xml:space="preserve">10.  </w:t>
      </w:r>
      <w:r w:rsidR="00A70D8B" w:rsidRPr="00382209">
        <w:rPr>
          <w:rFonts w:asciiTheme="majorHAnsi" w:hAnsiTheme="majorHAnsi" w:cs="Times New Roman"/>
          <w:sz w:val="24"/>
          <w:szCs w:val="19"/>
        </w:rPr>
        <w:t>To s</w:t>
      </w:r>
      <w:r w:rsidRPr="00382209">
        <w:rPr>
          <w:rFonts w:asciiTheme="majorHAnsi" w:hAnsiTheme="majorHAnsi" w:cs="Times New Roman"/>
          <w:sz w:val="24"/>
          <w:szCs w:val="19"/>
        </w:rPr>
        <w:t>hare the result of this Workshop with States for their information and consideration</w:t>
      </w:r>
      <w:r w:rsidR="00A70D8B" w:rsidRPr="00382209">
        <w:rPr>
          <w:rFonts w:asciiTheme="majorHAnsi" w:hAnsiTheme="majorHAnsi" w:cs="Times New Roman"/>
          <w:sz w:val="24"/>
          <w:szCs w:val="19"/>
        </w:rPr>
        <w:t>;</w:t>
      </w:r>
      <w:r w:rsidRPr="00382209">
        <w:rPr>
          <w:rFonts w:asciiTheme="majorHAnsi" w:hAnsiTheme="majorHAnsi" w:cs="Times New Roman"/>
          <w:sz w:val="24"/>
          <w:szCs w:val="19"/>
        </w:rPr>
        <w:t xml:space="preserve"> </w:t>
      </w:r>
    </w:p>
    <w:p w:rsidR="006621B5" w:rsidRPr="00382209" w:rsidRDefault="006621B5" w:rsidP="006621B5">
      <w:pPr>
        <w:rPr>
          <w:rFonts w:asciiTheme="majorHAnsi" w:hAnsiTheme="majorHAnsi" w:cs="Times New Roman"/>
          <w:sz w:val="24"/>
          <w:szCs w:val="19"/>
        </w:rPr>
      </w:pPr>
      <w:r w:rsidRPr="00382209">
        <w:rPr>
          <w:rFonts w:asciiTheme="majorHAnsi" w:hAnsiTheme="majorHAnsi" w:cs="Times New Roman"/>
          <w:sz w:val="24"/>
          <w:szCs w:val="19"/>
        </w:rPr>
        <w:t xml:space="preserve">11. To </w:t>
      </w:r>
      <w:r w:rsidR="00A70D8B" w:rsidRPr="00382209">
        <w:rPr>
          <w:rFonts w:asciiTheme="majorHAnsi" w:hAnsiTheme="majorHAnsi" w:cs="Times New Roman"/>
          <w:sz w:val="24"/>
          <w:szCs w:val="19"/>
        </w:rPr>
        <w:t>s</w:t>
      </w:r>
      <w:r w:rsidRPr="00382209">
        <w:rPr>
          <w:rFonts w:asciiTheme="majorHAnsi" w:hAnsiTheme="majorHAnsi" w:cs="Times New Roman"/>
          <w:sz w:val="24"/>
          <w:szCs w:val="19"/>
        </w:rPr>
        <w:t>ubmit text proposals for a Durban outcome to include the following:</w:t>
      </w:r>
    </w:p>
    <w:p w:rsidR="006621B5" w:rsidRPr="00382209" w:rsidRDefault="006621B5" w:rsidP="006621B5">
      <w:pPr>
        <w:rPr>
          <w:rFonts w:asciiTheme="majorHAnsi" w:hAnsiTheme="majorHAnsi" w:cs="Times New Roman"/>
          <w:sz w:val="24"/>
          <w:szCs w:val="19"/>
        </w:rPr>
      </w:pPr>
      <w:r w:rsidRPr="00382209">
        <w:rPr>
          <w:rFonts w:asciiTheme="majorHAnsi" w:hAnsiTheme="majorHAnsi" w:cs="Times New Roman"/>
          <w:sz w:val="24"/>
          <w:szCs w:val="19"/>
        </w:rPr>
        <w:t xml:space="preserve">a) Explicit reference to the UN Declaration on </w:t>
      </w:r>
      <w:r w:rsidR="00A70D8B" w:rsidRPr="00382209">
        <w:rPr>
          <w:rFonts w:asciiTheme="majorHAnsi" w:hAnsiTheme="majorHAnsi" w:cs="Times New Roman"/>
          <w:sz w:val="24"/>
          <w:szCs w:val="19"/>
        </w:rPr>
        <w:t xml:space="preserve">the Rights of </w:t>
      </w:r>
      <w:r w:rsidRPr="00382209">
        <w:rPr>
          <w:rFonts w:asciiTheme="majorHAnsi" w:hAnsiTheme="majorHAnsi" w:cs="Times New Roman"/>
          <w:sz w:val="24"/>
          <w:szCs w:val="19"/>
        </w:rPr>
        <w:t xml:space="preserve">Indigenous Peoples as the framework </w:t>
      </w:r>
      <w:r w:rsidR="00A70D8B" w:rsidRPr="00382209">
        <w:rPr>
          <w:rFonts w:asciiTheme="majorHAnsi" w:hAnsiTheme="majorHAnsi" w:cs="Times New Roman"/>
          <w:sz w:val="24"/>
          <w:szCs w:val="19"/>
        </w:rPr>
        <w:t xml:space="preserve">for </w:t>
      </w:r>
      <w:r w:rsidRPr="00382209">
        <w:rPr>
          <w:rFonts w:asciiTheme="majorHAnsi" w:hAnsiTheme="majorHAnsi" w:cs="Times New Roman"/>
          <w:sz w:val="24"/>
          <w:szCs w:val="19"/>
        </w:rPr>
        <w:t>respecting rights</w:t>
      </w:r>
      <w:r w:rsidR="00A70D8B" w:rsidRPr="00382209">
        <w:rPr>
          <w:rFonts w:asciiTheme="majorHAnsi" w:hAnsiTheme="majorHAnsi" w:cs="Times New Roman"/>
          <w:sz w:val="24"/>
          <w:szCs w:val="19"/>
        </w:rPr>
        <w:t>;</w:t>
      </w:r>
      <w:r w:rsidRPr="00382209">
        <w:rPr>
          <w:rFonts w:asciiTheme="majorHAnsi" w:hAnsiTheme="majorHAnsi" w:cs="Times New Roman"/>
          <w:sz w:val="24"/>
          <w:szCs w:val="19"/>
        </w:rPr>
        <w:t xml:space="preserve"> </w:t>
      </w:r>
    </w:p>
    <w:p w:rsidR="006621B5" w:rsidRPr="00382209" w:rsidRDefault="00A70D8B" w:rsidP="006621B5">
      <w:pPr>
        <w:rPr>
          <w:rFonts w:asciiTheme="majorHAnsi" w:hAnsiTheme="majorHAnsi"/>
          <w:sz w:val="24"/>
          <w:szCs w:val="24"/>
        </w:rPr>
      </w:pPr>
      <w:r w:rsidRPr="00382209">
        <w:rPr>
          <w:rFonts w:asciiTheme="majorHAnsi" w:hAnsiTheme="majorHAnsi"/>
          <w:sz w:val="24"/>
          <w:szCs w:val="24"/>
        </w:rPr>
        <w:t>b</w:t>
      </w:r>
      <w:r w:rsidR="006621B5" w:rsidRPr="00382209">
        <w:rPr>
          <w:rFonts w:asciiTheme="majorHAnsi" w:hAnsiTheme="majorHAnsi"/>
          <w:sz w:val="24"/>
          <w:szCs w:val="24"/>
        </w:rPr>
        <w:t xml:space="preserve">) Ensuring that </w:t>
      </w:r>
      <w:r w:rsidRPr="00382209">
        <w:rPr>
          <w:rFonts w:asciiTheme="majorHAnsi" w:hAnsiTheme="majorHAnsi"/>
          <w:sz w:val="24"/>
          <w:szCs w:val="24"/>
        </w:rPr>
        <w:t>I</w:t>
      </w:r>
      <w:r w:rsidR="006621B5" w:rsidRPr="00382209">
        <w:rPr>
          <w:rFonts w:asciiTheme="majorHAnsi" w:hAnsiTheme="majorHAnsi"/>
          <w:sz w:val="24"/>
          <w:szCs w:val="24"/>
        </w:rPr>
        <w:t xml:space="preserve">ndigenous </w:t>
      </w:r>
      <w:r w:rsidRPr="00382209">
        <w:rPr>
          <w:rFonts w:asciiTheme="majorHAnsi" w:hAnsiTheme="majorHAnsi"/>
          <w:sz w:val="24"/>
          <w:szCs w:val="24"/>
        </w:rPr>
        <w:t>P</w:t>
      </w:r>
      <w:r w:rsidR="006621B5" w:rsidRPr="00382209">
        <w:rPr>
          <w:rFonts w:asciiTheme="majorHAnsi" w:hAnsiTheme="majorHAnsi"/>
          <w:sz w:val="24"/>
          <w:szCs w:val="24"/>
        </w:rPr>
        <w:t xml:space="preserve">eoples are effectively involved in establishing, designing and implementing the REDD+ information system on how safeguards are being addressed and how forest emission levels and reference levels are being monitored, reported and verified at the national and global levels. </w:t>
      </w:r>
      <w:r w:rsidRPr="00382209">
        <w:rPr>
          <w:rFonts w:asciiTheme="majorHAnsi" w:hAnsiTheme="majorHAnsi"/>
          <w:sz w:val="24"/>
          <w:szCs w:val="24"/>
        </w:rPr>
        <w:t xml:space="preserve"> </w:t>
      </w:r>
      <w:r w:rsidR="006621B5" w:rsidRPr="00382209">
        <w:rPr>
          <w:rFonts w:asciiTheme="majorHAnsi" w:hAnsiTheme="majorHAnsi"/>
          <w:sz w:val="24"/>
          <w:szCs w:val="24"/>
        </w:rPr>
        <w:t xml:space="preserve">This includes community participatory MRV processes, participatory mapping of forests in </w:t>
      </w:r>
      <w:r w:rsidRPr="00382209">
        <w:rPr>
          <w:rFonts w:asciiTheme="majorHAnsi" w:hAnsiTheme="majorHAnsi"/>
          <w:sz w:val="24"/>
          <w:szCs w:val="24"/>
        </w:rPr>
        <w:t>I</w:t>
      </w:r>
      <w:r w:rsidR="006621B5" w:rsidRPr="00382209">
        <w:rPr>
          <w:rFonts w:asciiTheme="majorHAnsi" w:hAnsiTheme="majorHAnsi"/>
          <w:sz w:val="24"/>
          <w:szCs w:val="24"/>
        </w:rPr>
        <w:t xml:space="preserve">ndigenous </w:t>
      </w:r>
      <w:r w:rsidRPr="00382209">
        <w:rPr>
          <w:rFonts w:asciiTheme="majorHAnsi" w:hAnsiTheme="majorHAnsi"/>
          <w:sz w:val="24"/>
          <w:szCs w:val="24"/>
        </w:rPr>
        <w:t>P</w:t>
      </w:r>
      <w:r w:rsidR="006621B5" w:rsidRPr="00382209">
        <w:rPr>
          <w:rFonts w:asciiTheme="majorHAnsi" w:hAnsiTheme="majorHAnsi"/>
          <w:sz w:val="24"/>
          <w:szCs w:val="24"/>
        </w:rPr>
        <w:t xml:space="preserve">eoples’ territories, development of a matrix </w:t>
      </w:r>
      <w:r w:rsidRPr="00382209">
        <w:rPr>
          <w:rFonts w:asciiTheme="majorHAnsi" w:hAnsiTheme="majorHAnsi"/>
          <w:sz w:val="24"/>
          <w:szCs w:val="24"/>
        </w:rPr>
        <w:t xml:space="preserve">for </w:t>
      </w:r>
      <w:r w:rsidR="006621B5" w:rsidRPr="00382209">
        <w:rPr>
          <w:rFonts w:asciiTheme="majorHAnsi" w:hAnsiTheme="majorHAnsi"/>
          <w:sz w:val="24"/>
          <w:szCs w:val="24"/>
        </w:rPr>
        <w:t xml:space="preserve">the safeguards contained in Appendix 1 of </w:t>
      </w:r>
      <w:r w:rsidRPr="00382209">
        <w:rPr>
          <w:rFonts w:asciiTheme="majorHAnsi" w:hAnsiTheme="majorHAnsi"/>
          <w:sz w:val="24"/>
          <w:szCs w:val="24"/>
        </w:rPr>
        <w:t xml:space="preserve">the </w:t>
      </w:r>
      <w:r w:rsidR="006621B5" w:rsidRPr="00382209">
        <w:rPr>
          <w:rFonts w:asciiTheme="majorHAnsi" w:hAnsiTheme="majorHAnsi"/>
          <w:sz w:val="24"/>
          <w:szCs w:val="24"/>
        </w:rPr>
        <w:t xml:space="preserve">Cancun Agreement </w:t>
      </w:r>
      <w:r w:rsidRPr="00382209">
        <w:rPr>
          <w:rFonts w:asciiTheme="majorHAnsi" w:hAnsiTheme="majorHAnsi"/>
          <w:sz w:val="24"/>
          <w:szCs w:val="24"/>
        </w:rPr>
        <w:t xml:space="preserve">as </w:t>
      </w:r>
      <w:r w:rsidR="006621B5" w:rsidRPr="00382209">
        <w:rPr>
          <w:rFonts w:asciiTheme="majorHAnsi" w:hAnsiTheme="majorHAnsi"/>
          <w:sz w:val="24"/>
          <w:szCs w:val="24"/>
        </w:rPr>
        <w:t xml:space="preserve">the basis for evaluation, and provision of financial and technical support for </w:t>
      </w:r>
      <w:r w:rsidRPr="00382209">
        <w:rPr>
          <w:rFonts w:asciiTheme="majorHAnsi" w:hAnsiTheme="majorHAnsi"/>
          <w:sz w:val="24"/>
          <w:szCs w:val="24"/>
        </w:rPr>
        <w:t>I</w:t>
      </w:r>
      <w:r w:rsidR="006621B5" w:rsidRPr="00382209">
        <w:rPr>
          <w:rFonts w:asciiTheme="majorHAnsi" w:hAnsiTheme="majorHAnsi"/>
          <w:sz w:val="24"/>
          <w:szCs w:val="24"/>
        </w:rPr>
        <w:t xml:space="preserve">ndigenous </w:t>
      </w:r>
      <w:r w:rsidRPr="00382209">
        <w:rPr>
          <w:rFonts w:asciiTheme="majorHAnsi" w:hAnsiTheme="majorHAnsi"/>
          <w:sz w:val="24"/>
          <w:szCs w:val="24"/>
        </w:rPr>
        <w:t>P</w:t>
      </w:r>
      <w:r w:rsidR="006621B5" w:rsidRPr="00382209">
        <w:rPr>
          <w:rFonts w:asciiTheme="majorHAnsi" w:hAnsiTheme="majorHAnsi"/>
          <w:sz w:val="24"/>
          <w:szCs w:val="24"/>
        </w:rPr>
        <w:t>eoples to do all these.</w:t>
      </w:r>
    </w:p>
    <w:p w:rsidR="006621B5" w:rsidRPr="00382209" w:rsidRDefault="00A70D8B" w:rsidP="006621B5">
      <w:pPr>
        <w:rPr>
          <w:rFonts w:asciiTheme="majorHAnsi" w:hAnsiTheme="majorHAnsi"/>
          <w:sz w:val="24"/>
          <w:szCs w:val="24"/>
        </w:rPr>
      </w:pPr>
      <w:r w:rsidRPr="00382209">
        <w:rPr>
          <w:rFonts w:asciiTheme="majorHAnsi" w:hAnsiTheme="majorHAnsi"/>
          <w:sz w:val="24"/>
          <w:szCs w:val="24"/>
        </w:rPr>
        <w:t>c</w:t>
      </w:r>
      <w:r w:rsidR="006621B5" w:rsidRPr="00382209">
        <w:rPr>
          <w:rFonts w:asciiTheme="majorHAnsi" w:hAnsiTheme="majorHAnsi"/>
          <w:sz w:val="24"/>
          <w:szCs w:val="24"/>
        </w:rPr>
        <w:t>) Establishment of a separate REDD+ window under the Green Climate Fund</w:t>
      </w:r>
      <w:r w:rsidRPr="00382209">
        <w:rPr>
          <w:rFonts w:asciiTheme="majorHAnsi" w:hAnsiTheme="majorHAnsi"/>
          <w:sz w:val="24"/>
          <w:szCs w:val="24"/>
        </w:rPr>
        <w:t xml:space="preserve">, recognizing that </w:t>
      </w:r>
      <w:r w:rsidR="006621B5" w:rsidRPr="00382209">
        <w:rPr>
          <w:rFonts w:asciiTheme="majorHAnsi" w:hAnsiTheme="majorHAnsi"/>
          <w:sz w:val="24"/>
          <w:szCs w:val="24"/>
        </w:rPr>
        <w:t xml:space="preserve">REDD+ </w:t>
      </w:r>
      <w:r w:rsidRPr="00382209">
        <w:rPr>
          <w:rFonts w:asciiTheme="majorHAnsi" w:hAnsiTheme="majorHAnsi"/>
          <w:sz w:val="24"/>
          <w:szCs w:val="24"/>
        </w:rPr>
        <w:t>addresses b</w:t>
      </w:r>
      <w:r w:rsidR="006621B5" w:rsidRPr="00382209">
        <w:rPr>
          <w:rFonts w:asciiTheme="majorHAnsi" w:hAnsiTheme="majorHAnsi"/>
          <w:sz w:val="24"/>
          <w:szCs w:val="24"/>
        </w:rPr>
        <w:t>oth mitigation and adaptation</w:t>
      </w:r>
      <w:r w:rsidRPr="00382209">
        <w:rPr>
          <w:rFonts w:asciiTheme="majorHAnsi" w:hAnsiTheme="majorHAnsi"/>
          <w:sz w:val="24"/>
          <w:szCs w:val="24"/>
        </w:rPr>
        <w:t>,</w:t>
      </w:r>
      <w:r w:rsidR="006621B5" w:rsidRPr="00382209">
        <w:rPr>
          <w:rFonts w:asciiTheme="majorHAnsi" w:hAnsiTheme="majorHAnsi"/>
          <w:sz w:val="24"/>
          <w:szCs w:val="24"/>
        </w:rPr>
        <w:t xml:space="preserve"> and that access to this fund by </w:t>
      </w:r>
      <w:r w:rsidRPr="00382209">
        <w:rPr>
          <w:rFonts w:asciiTheme="majorHAnsi" w:hAnsiTheme="majorHAnsi"/>
          <w:sz w:val="24"/>
          <w:szCs w:val="24"/>
        </w:rPr>
        <w:t>I</w:t>
      </w:r>
      <w:r w:rsidR="006621B5" w:rsidRPr="00382209">
        <w:rPr>
          <w:rFonts w:asciiTheme="majorHAnsi" w:hAnsiTheme="majorHAnsi"/>
          <w:sz w:val="24"/>
          <w:szCs w:val="24"/>
        </w:rPr>
        <w:t xml:space="preserve">ndigenous </w:t>
      </w:r>
      <w:r w:rsidRPr="00382209">
        <w:rPr>
          <w:rFonts w:asciiTheme="majorHAnsi" w:hAnsiTheme="majorHAnsi"/>
          <w:sz w:val="24"/>
          <w:szCs w:val="24"/>
        </w:rPr>
        <w:t>P</w:t>
      </w:r>
      <w:r w:rsidR="006621B5" w:rsidRPr="00382209">
        <w:rPr>
          <w:rFonts w:asciiTheme="majorHAnsi" w:hAnsiTheme="majorHAnsi"/>
          <w:sz w:val="24"/>
          <w:szCs w:val="24"/>
        </w:rPr>
        <w:t xml:space="preserve">eoples should be ensured. </w:t>
      </w:r>
    </w:p>
    <w:p w:rsidR="006621B5" w:rsidRPr="00382209" w:rsidRDefault="00A70D8B" w:rsidP="006621B5">
      <w:pPr>
        <w:rPr>
          <w:rFonts w:asciiTheme="majorHAnsi" w:hAnsiTheme="majorHAnsi"/>
          <w:sz w:val="24"/>
          <w:szCs w:val="24"/>
        </w:rPr>
      </w:pPr>
      <w:r w:rsidRPr="00382209">
        <w:rPr>
          <w:rFonts w:asciiTheme="majorHAnsi" w:hAnsiTheme="majorHAnsi"/>
          <w:sz w:val="24"/>
          <w:szCs w:val="24"/>
        </w:rPr>
        <w:t>d</w:t>
      </w:r>
      <w:r w:rsidR="006621B5" w:rsidRPr="00382209">
        <w:rPr>
          <w:rFonts w:asciiTheme="majorHAnsi" w:hAnsiTheme="majorHAnsi"/>
          <w:sz w:val="24"/>
          <w:szCs w:val="24"/>
        </w:rPr>
        <w:t xml:space="preserve">) In the AWG-LCA decision on REDD+ </w:t>
      </w:r>
      <w:r w:rsidRPr="00382209">
        <w:rPr>
          <w:rFonts w:asciiTheme="majorHAnsi" w:hAnsiTheme="majorHAnsi"/>
          <w:sz w:val="24"/>
          <w:szCs w:val="24"/>
        </w:rPr>
        <w:t xml:space="preserve">, </w:t>
      </w:r>
      <w:r w:rsidR="006621B5" w:rsidRPr="00382209">
        <w:rPr>
          <w:rFonts w:asciiTheme="majorHAnsi" w:hAnsiTheme="majorHAnsi"/>
          <w:sz w:val="24"/>
          <w:szCs w:val="24"/>
        </w:rPr>
        <w:t>results-based actions for the full implementation of REDD+ should not be limited only to carbon emissions but ensure that all the 5 areas of REDD+ are included and multiple functions of forests (forest-related livelihoods, ecosystem services, cultural, spiritual functions, etc.) are recognized</w:t>
      </w:r>
      <w:r w:rsidRPr="00382209">
        <w:rPr>
          <w:rFonts w:asciiTheme="majorHAnsi" w:hAnsiTheme="majorHAnsi"/>
          <w:sz w:val="24"/>
          <w:szCs w:val="24"/>
        </w:rPr>
        <w:t>,</w:t>
      </w:r>
      <w:r w:rsidR="006621B5" w:rsidRPr="00382209">
        <w:rPr>
          <w:rFonts w:asciiTheme="majorHAnsi" w:hAnsiTheme="majorHAnsi"/>
          <w:sz w:val="24"/>
          <w:szCs w:val="24"/>
        </w:rPr>
        <w:t xml:space="preserve"> incentivized and enhanced. Sources of funds should be mainly public funds.   </w:t>
      </w:r>
    </w:p>
    <w:p w:rsidR="006621B5" w:rsidRPr="00382209" w:rsidRDefault="00A70D8B" w:rsidP="006621B5">
      <w:pPr>
        <w:rPr>
          <w:rFonts w:asciiTheme="majorHAnsi" w:hAnsiTheme="majorHAnsi"/>
          <w:sz w:val="24"/>
          <w:szCs w:val="24"/>
        </w:rPr>
      </w:pPr>
      <w:r w:rsidRPr="00382209">
        <w:rPr>
          <w:rFonts w:asciiTheme="majorHAnsi" w:hAnsiTheme="majorHAnsi"/>
          <w:sz w:val="24"/>
          <w:szCs w:val="24"/>
        </w:rPr>
        <w:t>e</w:t>
      </w:r>
      <w:r w:rsidR="006621B5" w:rsidRPr="00382209">
        <w:rPr>
          <w:rFonts w:asciiTheme="majorHAnsi" w:hAnsiTheme="majorHAnsi"/>
          <w:sz w:val="24"/>
          <w:szCs w:val="24"/>
        </w:rPr>
        <w:t>) Proposal</w:t>
      </w:r>
      <w:r w:rsidRPr="00382209">
        <w:rPr>
          <w:rFonts w:asciiTheme="majorHAnsi" w:hAnsiTheme="majorHAnsi"/>
          <w:sz w:val="24"/>
          <w:szCs w:val="24"/>
        </w:rPr>
        <w:t>s</w:t>
      </w:r>
      <w:r w:rsidR="006621B5" w:rsidRPr="00382209">
        <w:rPr>
          <w:rFonts w:asciiTheme="majorHAnsi" w:hAnsiTheme="majorHAnsi"/>
          <w:sz w:val="24"/>
          <w:szCs w:val="24"/>
        </w:rPr>
        <w:t xml:space="preserve"> for a more balanced approach and access to funds for adaptation and mitigation</w:t>
      </w:r>
      <w:r w:rsidRPr="00382209">
        <w:rPr>
          <w:rFonts w:asciiTheme="majorHAnsi" w:hAnsiTheme="majorHAnsi"/>
          <w:sz w:val="24"/>
          <w:szCs w:val="24"/>
        </w:rPr>
        <w:t>.  A</w:t>
      </w:r>
      <w:r w:rsidR="006621B5" w:rsidRPr="00382209">
        <w:rPr>
          <w:rFonts w:asciiTheme="majorHAnsi" w:hAnsiTheme="majorHAnsi"/>
          <w:sz w:val="24"/>
          <w:szCs w:val="24"/>
        </w:rPr>
        <w:t xml:space="preserve">daptation is a bigger concern for </w:t>
      </w:r>
      <w:r w:rsidRPr="00382209">
        <w:rPr>
          <w:rFonts w:asciiTheme="majorHAnsi" w:hAnsiTheme="majorHAnsi"/>
          <w:sz w:val="24"/>
          <w:szCs w:val="24"/>
        </w:rPr>
        <w:t>I</w:t>
      </w:r>
      <w:r w:rsidR="006621B5" w:rsidRPr="00382209">
        <w:rPr>
          <w:rFonts w:asciiTheme="majorHAnsi" w:hAnsiTheme="majorHAnsi"/>
          <w:sz w:val="24"/>
          <w:szCs w:val="24"/>
        </w:rPr>
        <w:t xml:space="preserve">ndigenous </w:t>
      </w:r>
      <w:r w:rsidRPr="00382209">
        <w:rPr>
          <w:rFonts w:asciiTheme="majorHAnsi" w:hAnsiTheme="majorHAnsi"/>
          <w:sz w:val="24"/>
          <w:szCs w:val="24"/>
        </w:rPr>
        <w:t>P</w:t>
      </w:r>
      <w:r w:rsidR="006621B5" w:rsidRPr="00382209">
        <w:rPr>
          <w:rFonts w:asciiTheme="majorHAnsi" w:hAnsiTheme="majorHAnsi"/>
          <w:sz w:val="24"/>
          <w:szCs w:val="24"/>
        </w:rPr>
        <w:t xml:space="preserve">eoples who are living in the most vulnerable ecosystems and suffer the most adverse impacts of climate change. </w:t>
      </w:r>
      <w:r w:rsidRPr="00382209">
        <w:rPr>
          <w:rFonts w:asciiTheme="majorHAnsi" w:hAnsiTheme="majorHAnsi"/>
          <w:sz w:val="24"/>
          <w:szCs w:val="24"/>
        </w:rPr>
        <w:t xml:space="preserve"> </w:t>
      </w:r>
      <w:r w:rsidR="006621B5" w:rsidRPr="00382209">
        <w:rPr>
          <w:rFonts w:asciiTheme="majorHAnsi" w:hAnsiTheme="majorHAnsi"/>
          <w:sz w:val="24"/>
          <w:szCs w:val="24"/>
        </w:rPr>
        <w:t xml:space="preserve">Therefore, direct financing and technological assistance for </w:t>
      </w:r>
      <w:r w:rsidRPr="00382209">
        <w:rPr>
          <w:rFonts w:asciiTheme="majorHAnsi" w:hAnsiTheme="majorHAnsi"/>
          <w:sz w:val="24"/>
          <w:szCs w:val="24"/>
        </w:rPr>
        <w:t>I</w:t>
      </w:r>
      <w:r w:rsidR="006621B5" w:rsidRPr="00382209">
        <w:rPr>
          <w:rFonts w:asciiTheme="majorHAnsi" w:hAnsiTheme="majorHAnsi"/>
          <w:sz w:val="24"/>
          <w:szCs w:val="24"/>
        </w:rPr>
        <w:t xml:space="preserve">ndigenous </w:t>
      </w:r>
      <w:r w:rsidRPr="00382209">
        <w:rPr>
          <w:rFonts w:asciiTheme="majorHAnsi" w:hAnsiTheme="majorHAnsi"/>
          <w:sz w:val="24"/>
          <w:szCs w:val="24"/>
        </w:rPr>
        <w:t>P</w:t>
      </w:r>
      <w:r w:rsidR="006621B5" w:rsidRPr="00382209">
        <w:rPr>
          <w:rFonts w:asciiTheme="majorHAnsi" w:hAnsiTheme="majorHAnsi"/>
          <w:sz w:val="24"/>
          <w:szCs w:val="24"/>
        </w:rPr>
        <w:t xml:space="preserve">eoples to adapt should be ensured. Traditional knowledge systems and technologies of </w:t>
      </w:r>
      <w:r w:rsidRPr="00382209">
        <w:rPr>
          <w:rFonts w:asciiTheme="majorHAnsi" w:hAnsiTheme="majorHAnsi"/>
          <w:sz w:val="24"/>
          <w:szCs w:val="24"/>
        </w:rPr>
        <w:t>I</w:t>
      </w:r>
      <w:r w:rsidR="006621B5" w:rsidRPr="00382209">
        <w:rPr>
          <w:rFonts w:asciiTheme="majorHAnsi" w:hAnsiTheme="majorHAnsi"/>
          <w:sz w:val="24"/>
          <w:szCs w:val="24"/>
        </w:rPr>
        <w:t xml:space="preserve">ndigenous </w:t>
      </w:r>
      <w:r w:rsidRPr="00382209">
        <w:rPr>
          <w:rFonts w:asciiTheme="majorHAnsi" w:hAnsiTheme="majorHAnsi"/>
          <w:sz w:val="24"/>
          <w:szCs w:val="24"/>
        </w:rPr>
        <w:t>P</w:t>
      </w:r>
      <w:r w:rsidR="006621B5" w:rsidRPr="00382209">
        <w:rPr>
          <w:rFonts w:asciiTheme="majorHAnsi" w:hAnsiTheme="majorHAnsi"/>
          <w:sz w:val="24"/>
          <w:szCs w:val="24"/>
        </w:rPr>
        <w:t xml:space="preserve">eoples for adaptation should be supported. </w:t>
      </w:r>
    </w:p>
    <w:p w:rsidR="006621B5" w:rsidRPr="00382209" w:rsidRDefault="00A70D8B" w:rsidP="006621B5">
      <w:pPr>
        <w:rPr>
          <w:rFonts w:asciiTheme="majorHAnsi" w:hAnsiTheme="majorHAnsi"/>
          <w:sz w:val="24"/>
          <w:szCs w:val="24"/>
        </w:rPr>
      </w:pPr>
      <w:r w:rsidRPr="00382209">
        <w:rPr>
          <w:rFonts w:asciiTheme="majorHAnsi" w:hAnsiTheme="majorHAnsi"/>
          <w:sz w:val="24"/>
          <w:szCs w:val="24"/>
        </w:rPr>
        <w:t>f</w:t>
      </w:r>
      <w:r w:rsidR="006621B5" w:rsidRPr="00382209">
        <w:rPr>
          <w:rFonts w:asciiTheme="majorHAnsi" w:hAnsiTheme="majorHAnsi"/>
          <w:sz w:val="24"/>
          <w:szCs w:val="24"/>
        </w:rPr>
        <w:t xml:space="preserve">) In the area of capacity- building, </w:t>
      </w:r>
      <w:r w:rsidRPr="00382209">
        <w:rPr>
          <w:rFonts w:asciiTheme="majorHAnsi" w:hAnsiTheme="majorHAnsi"/>
          <w:sz w:val="24"/>
          <w:szCs w:val="24"/>
        </w:rPr>
        <w:t>I</w:t>
      </w:r>
      <w:r w:rsidR="006621B5" w:rsidRPr="00382209">
        <w:rPr>
          <w:rFonts w:asciiTheme="majorHAnsi" w:hAnsiTheme="majorHAnsi"/>
          <w:sz w:val="24"/>
          <w:szCs w:val="24"/>
        </w:rPr>
        <w:t xml:space="preserve">ndigenous </w:t>
      </w:r>
      <w:r w:rsidRPr="00382209">
        <w:rPr>
          <w:rFonts w:asciiTheme="majorHAnsi" w:hAnsiTheme="majorHAnsi"/>
          <w:sz w:val="24"/>
          <w:szCs w:val="24"/>
        </w:rPr>
        <w:t>P</w:t>
      </w:r>
      <w:r w:rsidR="006621B5" w:rsidRPr="00382209">
        <w:rPr>
          <w:rFonts w:asciiTheme="majorHAnsi" w:hAnsiTheme="majorHAnsi"/>
          <w:sz w:val="24"/>
          <w:szCs w:val="24"/>
        </w:rPr>
        <w:t xml:space="preserve">eoples’ capacities for mitigation and adaptation should be supported through policy reforms and finance and technology transfer. </w:t>
      </w:r>
    </w:p>
    <w:p w:rsidR="006621B5" w:rsidRPr="00382209" w:rsidRDefault="00A70D8B" w:rsidP="006621B5">
      <w:pPr>
        <w:rPr>
          <w:rFonts w:asciiTheme="majorHAnsi" w:hAnsiTheme="majorHAnsi"/>
          <w:sz w:val="24"/>
          <w:szCs w:val="24"/>
        </w:rPr>
      </w:pPr>
      <w:r w:rsidRPr="00382209">
        <w:rPr>
          <w:rFonts w:asciiTheme="majorHAnsi" w:hAnsiTheme="majorHAnsi"/>
          <w:sz w:val="24"/>
          <w:szCs w:val="24"/>
        </w:rPr>
        <w:t>g</w:t>
      </w:r>
      <w:r w:rsidR="006621B5" w:rsidRPr="00382209">
        <w:rPr>
          <w:rFonts w:asciiTheme="majorHAnsi" w:hAnsiTheme="majorHAnsi"/>
          <w:sz w:val="24"/>
          <w:szCs w:val="24"/>
        </w:rPr>
        <w:t xml:space="preserve">) Social and economic consequences of response measures on </w:t>
      </w:r>
      <w:r w:rsidRPr="00382209">
        <w:rPr>
          <w:rFonts w:asciiTheme="majorHAnsi" w:hAnsiTheme="majorHAnsi"/>
          <w:sz w:val="24"/>
          <w:szCs w:val="24"/>
        </w:rPr>
        <w:t>I</w:t>
      </w:r>
      <w:r w:rsidR="006621B5" w:rsidRPr="00382209">
        <w:rPr>
          <w:rFonts w:asciiTheme="majorHAnsi" w:hAnsiTheme="majorHAnsi"/>
          <w:sz w:val="24"/>
          <w:szCs w:val="24"/>
        </w:rPr>
        <w:t xml:space="preserve">ndigenous </w:t>
      </w:r>
      <w:r w:rsidRPr="00382209">
        <w:rPr>
          <w:rFonts w:asciiTheme="majorHAnsi" w:hAnsiTheme="majorHAnsi"/>
          <w:sz w:val="24"/>
          <w:szCs w:val="24"/>
        </w:rPr>
        <w:t>P</w:t>
      </w:r>
      <w:r w:rsidR="006621B5" w:rsidRPr="00382209">
        <w:rPr>
          <w:rFonts w:asciiTheme="majorHAnsi" w:hAnsiTheme="majorHAnsi"/>
          <w:sz w:val="24"/>
          <w:szCs w:val="24"/>
        </w:rPr>
        <w:t xml:space="preserve">eoples should be addressed. </w:t>
      </w:r>
      <w:r w:rsidRPr="00382209">
        <w:rPr>
          <w:rFonts w:asciiTheme="majorHAnsi" w:hAnsiTheme="majorHAnsi"/>
          <w:sz w:val="24"/>
          <w:szCs w:val="24"/>
        </w:rPr>
        <w:t xml:space="preserve"> Free, prior and informed consent of Indigenous Peoples should be obtained regarding the b</w:t>
      </w:r>
      <w:r w:rsidR="006621B5" w:rsidRPr="00382209">
        <w:rPr>
          <w:rFonts w:asciiTheme="majorHAnsi" w:hAnsiTheme="majorHAnsi"/>
          <w:sz w:val="24"/>
          <w:szCs w:val="24"/>
        </w:rPr>
        <w:t>uilding of renewable energy sources, such as hydroelectric dams, geothermal dams, wind-power</w:t>
      </w:r>
      <w:r w:rsidRPr="00382209">
        <w:rPr>
          <w:rFonts w:asciiTheme="majorHAnsi" w:hAnsiTheme="majorHAnsi"/>
          <w:sz w:val="24"/>
          <w:szCs w:val="24"/>
        </w:rPr>
        <w:t xml:space="preserve"> and</w:t>
      </w:r>
      <w:r w:rsidR="006621B5" w:rsidRPr="00382209">
        <w:rPr>
          <w:rFonts w:asciiTheme="majorHAnsi" w:hAnsiTheme="majorHAnsi"/>
          <w:sz w:val="24"/>
          <w:szCs w:val="24"/>
        </w:rPr>
        <w:t xml:space="preserve"> biofuel production in </w:t>
      </w:r>
      <w:r w:rsidRPr="00382209">
        <w:rPr>
          <w:rFonts w:asciiTheme="majorHAnsi" w:hAnsiTheme="majorHAnsi"/>
          <w:sz w:val="24"/>
          <w:szCs w:val="24"/>
        </w:rPr>
        <w:t xml:space="preserve">their </w:t>
      </w:r>
      <w:r w:rsidR="006621B5" w:rsidRPr="00382209">
        <w:rPr>
          <w:rFonts w:asciiTheme="majorHAnsi" w:hAnsiTheme="majorHAnsi"/>
          <w:sz w:val="24"/>
          <w:szCs w:val="24"/>
        </w:rPr>
        <w:t>lands</w:t>
      </w:r>
      <w:r w:rsidRPr="00382209">
        <w:rPr>
          <w:rFonts w:asciiTheme="majorHAnsi" w:hAnsiTheme="majorHAnsi"/>
          <w:sz w:val="24"/>
          <w:szCs w:val="24"/>
        </w:rPr>
        <w:t xml:space="preserve">.  </w:t>
      </w:r>
      <w:r w:rsidR="006621B5" w:rsidRPr="00382209">
        <w:rPr>
          <w:rFonts w:asciiTheme="majorHAnsi" w:hAnsiTheme="majorHAnsi"/>
          <w:sz w:val="24"/>
          <w:szCs w:val="24"/>
        </w:rPr>
        <w:t xml:space="preserve"> The UN Declaration on the Rights of Indigenous Peoples (UNDRIP) that was noted in this decision should serve as a framework</w:t>
      </w:r>
      <w:r w:rsidRPr="00382209">
        <w:rPr>
          <w:rFonts w:asciiTheme="majorHAnsi" w:hAnsiTheme="majorHAnsi"/>
          <w:sz w:val="24"/>
          <w:szCs w:val="24"/>
        </w:rPr>
        <w:t>.</w:t>
      </w:r>
      <w:r w:rsidR="006621B5" w:rsidRPr="00382209">
        <w:rPr>
          <w:rFonts w:asciiTheme="majorHAnsi" w:hAnsiTheme="majorHAnsi"/>
          <w:sz w:val="24"/>
          <w:szCs w:val="24"/>
        </w:rPr>
        <w:t xml:space="preserve"> </w:t>
      </w:r>
    </w:p>
    <w:p w:rsidR="00264994" w:rsidRPr="00382209" w:rsidRDefault="00A70D8B" w:rsidP="00A63695">
      <w:pPr>
        <w:autoSpaceDE w:val="0"/>
        <w:autoSpaceDN w:val="0"/>
        <w:rPr>
          <w:rFonts w:asciiTheme="majorHAnsi" w:hAnsiTheme="majorHAnsi" w:cs="Times New Roman"/>
          <w:sz w:val="24"/>
          <w:szCs w:val="19"/>
        </w:rPr>
      </w:pPr>
      <w:r w:rsidRPr="00382209">
        <w:rPr>
          <w:rFonts w:asciiTheme="majorHAnsi" w:hAnsiTheme="majorHAnsi" w:cs="Times New Roman"/>
          <w:sz w:val="24"/>
          <w:szCs w:val="19"/>
        </w:rPr>
        <w:t>12</w:t>
      </w:r>
      <w:r w:rsidR="00264994" w:rsidRPr="00382209">
        <w:rPr>
          <w:rFonts w:asciiTheme="majorHAnsi" w:hAnsiTheme="majorHAnsi" w:cs="Times New Roman"/>
          <w:sz w:val="24"/>
          <w:szCs w:val="19"/>
        </w:rPr>
        <w:t xml:space="preserve">.  The government of Bolivia ratified its position regarding the Peoples’ </w:t>
      </w:r>
      <w:r w:rsidR="004953BF" w:rsidRPr="00382209">
        <w:rPr>
          <w:rFonts w:asciiTheme="majorHAnsi" w:hAnsiTheme="majorHAnsi" w:cs="Times New Roman"/>
          <w:sz w:val="24"/>
          <w:szCs w:val="19"/>
        </w:rPr>
        <w:t>Accord at the 1</w:t>
      </w:r>
      <w:r w:rsidR="004953BF" w:rsidRPr="00382209">
        <w:rPr>
          <w:rFonts w:asciiTheme="majorHAnsi" w:hAnsiTheme="majorHAnsi" w:cs="Times New Roman"/>
          <w:sz w:val="24"/>
          <w:szCs w:val="19"/>
          <w:vertAlign w:val="superscript"/>
        </w:rPr>
        <w:t>st</w:t>
      </w:r>
      <w:r w:rsidR="004953BF" w:rsidRPr="00382209">
        <w:rPr>
          <w:rFonts w:asciiTheme="majorHAnsi" w:hAnsiTheme="majorHAnsi" w:cs="Times New Roman"/>
          <w:sz w:val="24"/>
          <w:szCs w:val="19"/>
        </w:rPr>
        <w:t xml:space="preserve"> Conference on Climate Change and Defense of Mother Earth, held in Cochabamba last year and presented at COP 16 in Cancun.</w:t>
      </w:r>
      <w:r w:rsidR="00264994" w:rsidRPr="00382209">
        <w:rPr>
          <w:rFonts w:asciiTheme="majorHAnsi" w:hAnsiTheme="majorHAnsi" w:cs="Times New Roman"/>
          <w:sz w:val="24"/>
          <w:szCs w:val="19"/>
        </w:rPr>
        <w:t xml:space="preserve">  </w:t>
      </w:r>
    </w:p>
    <w:p w:rsidR="00D96622" w:rsidRPr="00382209" w:rsidRDefault="00A70D8B" w:rsidP="00A63695">
      <w:pPr>
        <w:autoSpaceDE w:val="0"/>
        <w:autoSpaceDN w:val="0"/>
        <w:rPr>
          <w:rFonts w:asciiTheme="majorHAnsi" w:hAnsiTheme="majorHAnsi" w:cs="Times New Roman"/>
          <w:sz w:val="24"/>
          <w:szCs w:val="19"/>
        </w:rPr>
      </w:pPr>
      <w:r w:rsidRPr="00382209">
        <w:rPr>
          <w:rFonts w:asciiTheme="majorHAnsi" w:hAnsiTheme="majorHAnsi" w:cs="Times New Roman"/>
          <w:sz w:val="24"/>
          <w:szCs w:val="19"/>
        </w:rPr>
        <w:t>13</w:t>
      </w:r>
      <w:r w:rsidR="00D96622" w:rsidRPr="00382209">
        <w:rPr>
          <w:rFonts w:asciiTheme="majorHAnsi" w:hAnsiTheme="majorHAnsi" w:cs="Times New Roman"/>
          <w:sz w:val="24"/>
          <w:szCs w:val="19"/>
        </w:rPr>
        <w:t xml:space="preserve">.  The representatives of Denmark and Peru stated they could not assume any commitments on behalf of the States they represent at this time.  They further stated that they will inform their Ministries of Foreign Affairs about the results of this workshop.     </w:t>
      </w:r>
    </w:p>
    <w:p w:rsidR="00C16E92" w:rsidRPr="00382209" w:rsidRDefault="00660191" w:rsidP="001268B3">
      <w:pPr>
        <w:rPr>
          <w:rFonts w:asciiTheme="majorHAnsi" w:hAnsiTheme="majorHAnsi"/>
          <w:b/>
          <w:sz w:val="24"/>
          <w:u w:val="single"/>
        </w:rPr>
      </w:pPr>
      <w:r w:rsidRPr="00382209">
        <w:rPr>
          <w:rFonts w:asciiTheme="majorHAnsi" w:hAnsiTheme="majorHAnsi"/>
          <w:b/>
          <w:sz w:val="24"/>
          <w:u w:val="single"/>
        </w:rPr>
        <w:t>II.</w:t>
      </w:r>
      <w:r w:rsidR="003E3906" w:rsidRPr="00382209">
        <w:rPr>
          <w:rFonts w:asciiTheme="majorHAnsi" w:hAnsiTheme="majorHAnsi"/>
          <w:b/>
          <w:sz w:val="24"/>
          <w:u w:val="single"/>
        </w:rPr>
        <w:t xml:space="preserve"> </w:t>
      </w:r>
      <w:r w:rsidR="00E864ED" w:rsidRPr="00382209">
        <w:rPr>
          <w:rFonts w:asciiTheme="majorHAnsi" w:hAnsiTheme="majorHAnsi"/>
          <w:b/>
          <w:sz w:val="24"/>
          <w:u w:val="single"/>
        </w:rPr>
        <w:t xml:space="preserve"> </w:t>
      </w:r>
      <w:r w:rsidR="001268B3" w:rsidRPr="00382209">
        <w:rPr>
          <w:rFonts w:asciiTheme="majorHAnsi" w:hAnsiTheme="majorHAnsi"/>
          <w:b/>
          <w:sz w:val="24"/>
          <w:u w:val="single"/>
        </w:rPr>
        <w:t>Concerns</w:t>
      </w:r>
      <w:r w:rsidR="00C16E92" w:rsidRPr="00382209">
        <w:rPr>
          <w:rFonts w:asciiTheme="majorHAnsi" w:hAnsiTheme="majorHAnsi"/>
          <w:b/>
          <w:sz w:val="24"/>
          <w:u w:val="single"/>
        </w:rPr>
        <w:t xml:space="preserve"> and Challenges for Durban</w:t>
      </w:r>
      <w:r w:rsidR="00276BC2" w:rsidRPr="00382209">
        <w:rPr>
          <w:rFonts w:asciiTheme="majorHAnsi" w:hAnsiTheme="majorHAnsi"/>
          <w:b/>
          <w:sz w:val="24"/>
          <w:u w:val="single"/>
        </w:rPr>
        <w:t xml:space="preserve"> (COP 17)</w:t>
      </w:r>
      <w:r w:rsidR="00E864ED" w:rsidRPr="00382209">
        <w:rPr>
          <w:rFonts w:asciiTheme="majorHAnsi" w:hAnsiTheme="majorHAnsi"/>
          <w:b/>
          <w:sz w:val="24"/>
          <w:u w:val="single"/>
        </w:rPr>
        <w:t xml:space="preserve"> and Beyond</w:t>
      </w:r>
      <w:r w:rsidR="001268B3" w:rsidRPr="00382209">
        <w:rPr>
          <w:rFonts w:asciiTheme="majorHAnsi" w:hAnsiTheme="majorHAnsi"/>
          <w:b/>
          <w:sz w:val="24"/>
          <w:u w:val="single"/>
        </w:rPr>
        <w:t>:</w:t>
      </w:r>
    </w:p>
    <w:p w:rsidR="001268B3" w:rsidRPr="00382209" w:rsidRDefault="00C16E92" w:rsidP="001268B3">
      <w:pPr>
        <w:rPr>
          <w:rFonts w:asciiTheme="majorHAnsi" w:hAnsiTheme="majorHAnsi"/>
          <w:sz w:val="24"/>
        </w:rPr>
      </w:pPr>
      <w:r w:rsidRPr="00382209">
        <w:rPr>
          <w:rFonts w:asciiTheme="majorHAnsi" w:hAnsiTheme="majorHAnsi"/>
          <w:sz w:val="24"/>
        </w:rPr>
        <w:t>1. Lack of implementation</w:t>
      </w:r>
      <w:r w:rsidR="00DA34AA" w:rsidRPr="00382209">
        <w:rPr>
          <w:rFonts w:asciiTheme="majorHAnsi" w:hAnsiTheme="majorHAnsi"/>
          <w:sz w:val="24"/>
        </w:rPr>
        <w:t>/operationalization</w:t>
      </w:r>
      <w:r w:rsidRPr="00382209">
        <w:rPr>
          <w:rFonts w:asciiTheme="majorHAnsi" w:hAnsiTheme="majorHAnsi"/>
          <w:sz w:val="24"/>
        </w:rPr>
        <w:t xml:space="preserve"> of the positive elements of the Cancun Agreement</w:t>
      </w:r>
      <w:r w:rsidR="00F060CC" w:rsidRPr="00382209">
        <w:rPr>
          <w:rFonts w:asciiTheme="majorHAnsi" w:hAnsiTheme="majorHAnsi"/>
          <w:sz w:val="24"/>
        </w:rPr>
        <w:t xml:space="preserve"> particularly relating to the respect for the rights of </w:t>
      </w:r>
      <w:r w:rsidR="00FD253A" w:rsidRPr="00382209">
        <w:rPr>
          <w:rFonts w:asciiTheme="majorHAnsi" w:hAnsiTheme="majorHAnsi"/>
          <w:sz w:val="24"/>
        </w:rPr>
        <w:t>I</w:t>
      </w:r>
      <w:r w:rsidR="00F060CC" w:rsidRPr="00382209">
        <w:rPr>
          <w:rFonts w:asciiTheme="majorHAnsi" w:hAnsiTheme="majorHAnsi"/>
          <w:sz w:val="24"/>
        </w:rPr>
        <w:t xml:space="preserve">ndigenous </w:t>
      </w:r>
      <w:r w:rsidR="00FD253A" w:rsidRPr="00382209">
        <w:rPr>
          <w:rFonts w:asciiTheme="majorHAnsi" w:hAnsiTheme="majorHAnsi"/>
          <w:sz w:val="24"/>
        </w:rPr>
        <w:t>P</w:t>
      </w:r>
      <w:r w:rsidR="00F060CC" w:rsidRPr="00382209">
        <w:rPr>
          <w:rFonts w:asciiTheme="majorHAnsi" w:hAnsiTheme="majorHAnsi"/>
          <w:sz w:val="24"/>
        </w:rPr>
        <w:t xml:space="preserve">eoples, and establishment of mechanisms </w:t>
      </w:r>
      <w:r w:rsidR="00732E83" w:rsidRPr="00382209">
        <w:rPr>
          <w:rFonts w:asciiTheme="majorHAnsi" w:hAnsiTheme="majorHAnsi"/>
          <w:sz w:val="24"/>
        </w:rPr>
        <w:t>for the</w:t>
      </w:r>
      <w:r w:rsidR="00FD253A" w:rsidRPr="00382209">
        <w:rPr>
          <w:rFonts w:asciiTheme="majorHAnsi" w:hAnsiTheme="majorHAnsi"/>
          <w:sz w:val="24"/>
        </w:rPr>
        <w:t>ir</w:t>
      </w:r>
      <w:r w:rsidR="00732E83" w:rsidRPr="00382209">
        <w:rPr>
          <w:rFonts w:asciiTheme="majorHAnsi" w:hAnsiTheme="majorHAnsi"/>
          <w:sz w:val="24"/>
        </w:rPr>
        <w:t xml:space="preserve"> full</w:t>
      </w:r>
      <w:r w:rsidR="00356D43" w:rsidRPr="00382209">
        <w:rPr>
          <w:rFonts w:asciiTheme="majorHAnsi" w:hAnsiTheme="majorHAnsi"/>
          <w:sz w:val="24"/>
        </w:rPr>
        <w:t xml:space="preserve"> and effective participation </w:t>
      </w:r>
      <w:r w:rsidR="00F060CC" w:rsidRPr="00382209">
        <w:rPr>
          <w:rFonts w:asciiTheme="majorHAnsi" w:hAnsiTheme="majorHAnsi"/>
          <w:sz w:val="24"/>
        </w:rPr>
        <w:t xml:space="preserve">in climate change </w:t>
      </w:r>
      <w:r w:rsidR="00FD253A" w:rsidRPr="00382209">
        <w:rPr>
          <w:rFonts w:asciiTheme="majorHAnsi" w:hAnsiTheme="majorHAnsi"/>
          <w:sz w:val="24"/>
        </w:rPr>
        <w:t xml:space="preserve">processes on all levels; </w:t>
      </w:r>
    </w:p>
    <w:p w:rsidR="001268B3" w:rsidRPr="00382209" w:rsidRDefault="008C159E" w:rsidP="001268B3">
      <w:pPr>
        <w:rPr>
          <w:rFonts w:asciiTheme="majorHAnsi" w:hAnsiTheme="majorHAnsi"/>
          <w:sz w:val="24"/>
        </w:rPr>
      </w:pPr>
      <w:r w:rsidRPr="00382209">
        <w:rPr>
          <w:rFonts w:asciiTheme="majorHAnsi" w:hAnsiTheme="majorHAnsi"/>
          <w:sz w:val="24"/>
        </w:rPr>
        <w:t>2.</w:t>
      </w:r>
      <w:r w:rsidR="001268B3" w:rsidRPr="00382209">
        <w:rPr>
          <w:rFonts w:asciiTheme="majorHAnsi" w:hAnsiTheme="majorHAnsi"/>
          <w:sz w:val="24"/>
        </w:rPr>
        <w:t xml:space="preserve"> </w:t>
      </w:r>
      <w:r w:rsidR="00FD253A" w:rsidRPr="00382209">
        <w:rPr>
          <w:rFonts w:asciiTheme="majorHAnsi" w:hAnsiTheme="majorHAnsi"/>
          <w:sz w:val="24"/>
        </w:rPr>
        <w:t xml:space="preserve"> </w:t>
      </w:r>
      <w:r w:rsidR="001268B3" w:rsidRPr="00382209">
        <w:rPr>
          <w:rFonts w:asciiTheme="majorHAnsi" w:hAnsiTheme="majorHAnsi"/>
          <w:sz w:val="24"/>
        </w:rPr>
        <w:t xml:space="preserve">Weak reference </w:t>
      </w:r>
      <w:r w:rsidR="00FD253A" w:rsidRPr="00382209">
        <w:rPr>
          <w:rFonts w:asciiTheme="majorHAnsi" w:hAnsiTheme="majorHAnsi"/>
          <w:sz w:val="24"/>
        </w:rPr>
        <w:t xml:space="preserve">in the Cancun Agreement </w:t>
      </w:r>
      <w:r w:rsidR="001268B3" w:rsidRPr="00382209">
        <w:rPr>
          <w:rFonts w:asciiTheme="majorHAnsi" w:hAnsiTheme="majorHAnsi"/>
          <w:sz w:val="24"/>
        </w:rPr>
        <w:t>to</w:t>
      </w:r>
      <w:r w:rsidR="004419FD" w:rsidRPr="00382209">
        <w:rPr>
          <w:rFonts w:asciiTheme="majorHAnsi" w:hAnsiTheme="majorHAnsi"/>
          <w:sz w:val="24"/>
        </w:rPr>
        <w:t xml:space="preserve"> the holistic ecosystems approach</w:t>
      </w:r>
      <w:r w:rsidR="009E31D8" w:rsidRPr="00382209">
        <w:rPr>
          <w:rFonts w:asciiTheme="majorHAnsi" w:hAnsiTheme="majorHAnsi"/>
          <w:sz w:val="24"/>
        </w:rPr>
        <w:t xml:space="preserve"> and</w:t>
      </w:r>
      <w:r w:rsidR="001268B3" w:rsidRPr="00382209">
        <w:rPr>
          <w:rFonts w:asciiTheme="majorHAnsi" w:hAnsiTheme="majorHAnsi"/>
          <w:sz w:val="24"/>
        </w:rPr>
        <w:t xml:space="preserve"> the recognition of the collective rights of </w:t>
      </w:r>
      <w:r w:rsidR="00FD253A" w:rsidRPr="00382209">
        <w:rPr>
          <w:rFonts w:asciiTheme="majorHAnsi" w:hAnsiTheme="majorHAnsi"/>
          <w:sz w:val="24"/>
        </w:rPr>
        <w:t>I</w:t>
      </w:r>
      <w:r w:rsidR="001268B3" w:rsidRPr="00382209">
        <w:rPr>
          <w:rFonts w:asciiTheme="majorHAnsi" w:hAnsiTheme="majorHAnsi"/>
          <w:sz w:val="24"/>
        </w:rPr>
        <w:t xml:space="preserve">ndigenous </w:t>
      </w:r>
      <w:r w:rsidR="00FD253A" w:rsidRPr="00382209">
        <w:rPr>
          <w:rFonts w:asciiTheme="majorHAnsi" w:hAnsiTheme="majorHAnsi"/>
          <w:sz w:val="24"/>
        </w:rPr>
        <w:t>P</w:t>
      </w:r>
      <w:r w:rsidR="001268B3" w:rsidRPr="00382209">
        <w:rPr>
          <w:rFonts w:asciiTheme="majorHAnsi" w:hAnsiTheme="majorHAnsi"/>
          <w:sz w:val="24"/>
        </w:rPr>
        <w:t>eoples</w:t>
      </w:r>
      <w:r w:rsidR="004419FD" w:rsidRPr="00382209">
        <w:rPr>
          <w:rFonts w:asciiTheme="majorHAnsi" w:hAnsiTheme="majorHAnsi"/>
          <w:sz w:val="24"/>
        </w:rPr>
        <w:t xml:space="preserve"> </w:t>
      </w:r>
      <w:r w:rsidR="003F1573" w:rsidRPr="00382209">
        <w:rPr>
          <w:rFonts w:asciiTheme="majorHAnsi" w:hAnsiTheme="majorHAnsi"/>
          <w:sz w:val="24"/>
        </w:rPr>
        <w:t xml:space="preserve">in accordance with </w:t>
      </w:r>
      <w:r w:rsidR="004419FD" w:rsidRPr="00382209">
        <w:rPr>
          <w:rFonts w:asciiTheme="majorHAnsi" w:hAnsiTheme="majorHAnsi"/>
          <w:sz w:val="24"/>
        </w:rPr>
        <w:t xml:space="preserve">the UN </w:t>
      </w:r>
      <w:r w:rsidR="006933FF" w:rsidRPr="00382209">
        <w:rPr>
          <w:rFonts w:asciiTheme="majorHAnsi" w:hAnsiTheme="majorHAnsi"/>
          <w:sz w:val="24"/>
        </w:rPr>
        <w:t xml:space="preserve">Declaration on the Rights of Indigenous Peoples </w:t>
      </w:r>
      <w:r w:rsidR="00FD253A" w:rsidRPr="00382209">
        <w:rPr>
          <w:rFonts w:asciiTheme="majorHAnsi" w:hAnsiTheme="majorHAnsi"/>
          <w:sz w:val="24"/>
        </w:rPr>
        <w:t xml:space="preserve">as a human rights </w:t>
      </w:r>
      <w:r w:rsidR="00E966EC" w:rsidRPr="00382209">
        <w:rPr>
          <w:rFonts w:asciiTheme="majorHAnsi" w:hAnsiTheme="majorHAnsi"/>
          <w:sz w:val="24"/>
        </w:rPr>
        <w:t xml:space="preserve">framework for </w:t>
      </w:r>
      <w:r w:rsidR="004419FD" w:rsidRPr="00382209">
        <w:rPr>
          <w:rFonts w:asciiTheme="majorHAnsi" w:hAnsiTheme="majorHAnsi"/>
          <w:sz w:val="24"/>
        </w:rPr>
        <w:t xml:space="preserve">all actions </w:t>
      </w:r>
      <w:r w:rsidR="00E966EC" w:rsidRPr="00382209">
        <w:rPr>
          <w:rFonts w:asciiTheme="majorHAnsi" w:hAnsiTheme="majorHAnsi"/>
          <w:sz w:val="24"/>
        </w:rPr>
        <w:t xml:space="preserve">and activities </w:t>
      </w:r>
      <w:r w:rsidR="004419FD" w:rsidRPr="00382209">
        <w:rPr>
          <w:rFonts w:asciiTheme="majorHAnsi" w:hAnsiTheme="majorHAnsi"/>
          <w:sz w:val="24"/>
        </w:rPr>
        <w:t>relating to climate c</w:t>
      </w:r>
      <w:r w:rsidR="00276BC2" w:rsidRPr="00382209">
        <w:rPr>
          <w:rFonts w:asciiTheme="majorHAnsi" w:hAnsiTheme="majorHAnsi"/>
          <w:sz w:val="24"/>
        </w:rPr>
        <w:t>hange</w:t>
      </w:r>
      <w:r w:rsidR="00FD253A" w:rsidRPr="00382209">
        <w:rPr>
          <w:rFonts w:asciiTheme="majorHAnsi" w:hAnsiTheme="majorHAnsi"/>
          <w:sz w:val="24"/>
        </w:rPr>
        <w:t>;</w:t>
      </w:r>
    </w:p>
    <w:p w:rsidR="008C159E" w:rsidRPr="00382209" w:rsidRDefault="008C159E" w:rsidP="001268B3">
      <w:pPr>
        <w:rPr>
          <w:rFonts w:asciiTheme="majorHAnsi" w:hAnsiTheme="majorHAnsi"/>
          <w:sz w:val="24"/>
        </w:rPr>
      </w:pPr>
      <w:r w:rsidRPr="00382209">
        <w:rPr>
          <w:rFonts w:asciiTheme="majorHAnsi" w:hAnsiTheme="majorHAnsi"/>
          <w:sz w:val="24"/>
        </w:rPr>
        <w:t xml:space="preserve">3. </w:t>
      </w:r>
      <w:r w:rsidR="00B265A3" w:rsidRPr="00382209">
        <w:rPr>
          <w:rFonts w:asciiTheme="majorHAnsi" w:hAnsiTheme="majorHAnsi"/>
          <w:sz w:val="24"/>
        </w:rPr>
        <w:t>Absence of any provision for</w:t>
      </w:r>
      <w:r w:rsidR="001268B3" w:rsidRPr="00382209">
        <w:rPr>
          <w:rFonts w:asciiTheme="majorHAnsi" w:hAnsiTheme="majorHAnsi"/>
          <w:sz w:val="24"/>
        </w:rPr>
        <w:t xml:space="preserve"> the direct access of </w:t>
      </w:r>
      <w:r w:rsidR="00FD253A" w:rsidRPr="00382209">
        <w:rPr>
          <w:rFonts w:asciiTheme="majorHAnsi" w:hAnsiTheme="majorHAnsi"/>
          <w:sz w:val="24"/>
        </w:rPr>
        <w:t>I</w:t>
      </w:r>
      <w:r w:rsidR="001268B3" w:rsidRPr="00382209">
        <w:rPr>
          <w:rFonts w:asciiTheme="majorHAnsi" w:hAnsiTheme="majorHAnsi"/>
          <w:sz w:val="24"/>
        </w:rPr>
        <w:t xml:space="preserve">ndigenous </w:t>
      </w:r>
      <w:r w:rsidR="00FD253A" w:rsidRPr="00382209">
        <w:rPr>
          <w:rFonts w:asciiTheme="majorHAnsi" w:hAnsiTheme="majorHAnsi"/>
          <w:sz w:val="24"/>
        </w:rPr>
        <w:t>P</w:t>
      </w:r>
      <w:r w:rsidR="001268B3" w:rsidRPr="00382209">
        <w:rPr>
          <w:rFonts w:asciiTheme="majorHAnsi" w:hAnsiTheme="majorHAnsi"/>
          <w:sz w:val="24"/>
        </w:rPr>
        <w:t xml:space="preserve">eoples to </w:t>
      </w:r>
      <w:r w:rsidR="00FD253A" w:rsidRPr="00382209">
        <w:rPr>
          <w:rFonts w:asciiTheme="majorHAnsi" w:hAnsiTheme="majorHAnsi"/>
          <w:sz w:val="24"/>
        </w:rPr>
        <w:t xml:space="preserve">financial support </w:t>
      </w:r>
      <w:r w:rsidR="00DA34AA" w:rsidRPr="00382209">
        <w:rPr>
          <w:rFonts w:asciiTheme="majorHAnsi" w:hAnsiTheme="majorHAnsi"/>
          <w:sz w:val="24"/>
        </w:rPr>
        <w:t xml:space="preserve"> their initiatives </w:t>
      </w:r>
      <w:r w:rsidR="001268B3" w:rsidRPr="00382209">
        <w:rPr>
          <w:rFonts w:asciiTheme="majorHAnsi" w:hAnsiTheme="majorHAnsi"/>
          <w:sz w:val="24"/>
        </w:rPr>
        <w:t>for capacity</w:t>
      </w:r>
      <w:r w:rsidR="00FD253A" w:rsidRPr="00382209">
        <w:rPr>
          <w:rFonts w:asciiTheme="majorHAnsi" w:hAnsiTheme="majorHAnsi"/>
          <w:sz w:val="24"/>
        </w:rPr>
        <w:t>-</w:t>
      </w:r>
      <w:r w:rsidR="001268B3" w:rsidRPr="00382209">
        <w:rPr>
          <w:rFonts w:asciiTheme="majorHAnsi" w:hAnsiTheme="majorHAnsi"/>
          <w:sz w:val="24"/>
        </w:rPr>
        <w:t>building, adaptation, mitigation and to appropriate technologies</w:t>
      </w:r>
      <w:r w:rsidR="00FD253A" w:rsidRPr="00382209">
        <w:rPr>
          <w:rFonts w:asciiTheme="majorHAnsi" w:hAnsiTheme="majorHAnsi"/>
          <w:sz w:val="24"/>
        </w:rPr>
        <w:t>;</w:t>
      </w:r>
    </w:p>
    <w:p w:rsidR="00BC6E6F" w:rsidRPr="00382209" w:rsidRDefault="008C159E" w:rsidP="001268B3">
      <w:pPr>
        <w:rPr>
          <w:rFonts w:asciiTheme="majorHAnsi" w:hAnsiTheme="majorHAnsi"/>
          <w:sz w:val="24"/>
        </w:rPr>
      </w:pPr>
      <w:r w:rsidRPr="00382209">
        <w:rPr>
          <w:rFonts w:asciiTheme="majorHAnsi" w:hAnsiTheme="majorHAnsi"/>
          <w:sz w:val="24"/>
        </w:rPr>
        <w:t>4.</w:t>
      </w:r>
      <w:r w:rsidR="00B265A3" w:rsidRPr="00382209">
        <w:rPr>
          <w:rFonts w:asciiTheme="majorHAnsi" w:hAnsiTheme="majorHAnsi"/>
          <w:sz w:val="24"/>
        </w:rPr>
        <w:t xml:space="preserve"> </w:t>
      </w:r>
      <w:r w:rsidR="00594659" w:rsidRPr="00382209">
        <w:rPr>
          <w:rFonts w:asciiTheme="majorHAnsi" w:hAnsiTheme="majorHAnsi"/>
          <w:sz w:val="24"/>
        </w:rPr>
        <w:t xml:space="preserve"> </w:t>
      </w:r>
      <w:r w:rsidR="00FD253A" w:rsidRPr="00382209">
        <w:rPr>
          <w:rFonts w:asciiTheme="majorHAnsi" w:hAnsiTheme="majorHAnsi"/>
          <w:sz w:val="24"/>
        </w:rPr>
        <w:t xml:space="preserve">Lack of recognition and formal participation </w:t>
      </w:r>
      <w:r w:rsidR="001268B3" w:rsidRPr="00382209">
        <w:rPr>
          <w:rFonts w:asciiTheme="majorHAnsi" w:hAnsiTheme="majorHAnsi"/>
          <w:sz w:val="24"/>
        </w:rPr>
        <w:t xml:space="preserve">of </w:t>
      </w:r>
      <w:r w:rsidR="00FD253A" w:rsidRPr="00382209">
        <w:rPr>
          <w:rFonts w:asciiTheme="majorHAnsi" w:hAnsiTheme="majorHAnsi"/>
          <w:sz w:val="24"/>
        </w:rPr>
        <w:t>I</w:t>
      </w:r>
      <w:r w:rsidR="001268B3" w:rsidRPr="00382209">
        <w:rPr>
          <w:rFonts w:asciiTheme="majorHAnsi" w:hAnsiTheme="majorHAnsi"/>
          <w:sz w:val="24"/>
        </w:rPr>
        <w:t>ndi</w:t>
      </w:r>
      <w:r w:rsidR="00E966EC" w:rsidRPr="00382209">
        <w:rPr>
          <w:rFonts w:asciiTheme="majorHAnsi" w:hAnsiTheme="majorHAnsi"/>
          <w:sz w:val="24"/>
        </w:rPr>
        <w:t xml:space="preserve">genous </w:t>
      </w:r>
      <w:r w:rsidR="00FD253A" w:rsidRPr="00382209">
        <w:rPr>
          <w:rFonts w:asciiTheme="majorHAnsi" w:hAnsiTheme="majorHAnsi"/>
          <w:sz w:val="24"/>
        </w:rPr>
        <w:t>P</w:t>
      </w:r>
      <w:r w:rsidR="00E966EC" w:rsidRPr="00382209">
        <w:rPr>
          <w:rFonts w:asciiTheme="majorHAnsi" w:hAnsiTheme="majorHAnsi"/>
          <w:sz w:val="24"/>
        </w:rPr>
        <w:t>eoples as rights holders</w:t>
      </w:r>
      <w:r w:rsidR="00047DB2" w:rsidRPr="00382209">
        <w:rPr>
          <w:rFonts w:asciiTheme="majorHAnsi" w:hAnsiTheme="majorHAnsi"/>
          <w:sz w:val="24"/>
        </w:rPr>
        <w:t>,</w:t>
      </w:r>
      <w:r w:rsidR="001268B3" w:rsidRPr="00382209">
        <w:rPr>
          <w:rFonts w:asciiTheme="majorHAnsi" w:hAnsiTheme="majorHAnsi"/>
          <w:sz w:val="24"/>
        </w:rPr>
        <w:t xml:space="preserve"> </w:t>
      </w:r>
      <w:r w:rsidR="00FD253A" w:rsidRPr="00382209">
        <w:rPr>
          <w:rFonts w:asciiTheme="majorHAnsi" w:hAnsiTheme="majorHAnsi"/>
          <w:sz w:val="24"/>
        </w:rPr>
        <w:t xml:space="preserve">as </w:t>
      </w:r>
      <w:r w:rsidR="001268B3" w:rsidRPr="00382209">
        <w:rPr>
          <w:rFonts w:asciiTheme="majorHAnsi" w:hAnsiTheme="majorHAnsi"/>
          <w:sz w:val="24"/>
        </w:rPr>
        <w:t>distinct from stakeholders</w:t>
      </w:r>
      <w:r w:rsidR="00047DB2" w:rsidRPr="00382209">
        <w:rPr>
          <w:rFonts w:asciiTheme="majorHAnsi" w:hAnsiTheme="majorHAnsi"/>
          <w:sz w:val="24"/>
        </w:rPr>
        <w:t>,</w:t>
      </w:r>
      <w:r w:rsidR="001268B3" w:rsidRPr="00382209">
        <w:rPr>
          <w:rFonts w:asciiTheme="majorHAnsi" w:hAnsiTheme="majorHAnsi"/>
          <w:sz w:val="24"/>
        </w:rPr>
        <w:t xml:space="preserve"> in </w:t>
      </w:r>
      <w:r w:rsidR="00FD253A" w:rsidRPr="00382209">
        <w:rPr>
          <w:rFonts w:asciiTheme="majorHAnsi" w:hAnsiTheme="majorHAnsi"/>
          <w:sz w:val="24"/>
        </w:rPr>
        <w:t xml:space="preserve">the </w:t>
      </w:r>
      <w:r w:rsidR="001268B3" w:rsidRPr="00382209">
        <w:rPr>
          <w:rFonts w:asciiTheme="majorHAnsi" w:hAnsiTheme="majorHAnsi"/>
          <w:sz w:val="24"/>
        </w:rPr>
        <w:t xml:space="preserve">UNFCCC other </w:t>
      </w:r>
      <w:r w:rsidR="00BC6E6F" w:rsidRPr="00382209">
        <w:rPr>
          <w:rFonts w:asciiTheme="majorHAnsi" w:hAnsiTheme="majorHAnsi"/>
          <w:sz w:val="24"/>
        </w:rPr>
        <w:t>climate change related bodies</w:t>
      </w:r>
      <w:r w:rsidR="00FD253A" w:rsidRPr="00382209">
        <w:rPr>
          <w:rFonts w:asciiTheme="majorHAnsi" w:hAnsiTheme="majorHAnsi"/>
          <w:sz w:val="24"/>
        </w:rPr>
        <w:t>;</w:t>
      </w:r>
    </w:p>
    <w:p w:rsidR="00773D08" w:rsidRPr="00382209" w:rsidRDefault="009D09A8" w:rsidP="001268B3">
      <w:pPr>
        <w:rPr>
          <w:rFonts w:asciiTheme="majorHAnsi" w:hAnsiTheme="majorHAnsi"/>
          <w:sz w:val="24"/>
        </w:rPr>
      </w:pPr>
      <w:r w:rsidRPr="00382209">
        <w:rPr>
          <w:rFonts w:asciiTheme="majorHAnsi" w:hAnsiTheme="majorHAnsi"/>
          <w:sz w:val="24"/>
        </w:rPr>
        <w:t xml:space="preserve">5. </w:t>
      </w:r>
      <w:r w:rsidR="00594659" w:rsidRPr="00382209">
        <w:rPr>
          <w:rFonts w:asciiTheme="majorHAnsi" w:hAnsiTheme="majorHAnsi"/>
          <w:sz w:val="24"/>
        </w:rPr>
        <w:t xml:space="preserve"> The l</w:t>
      </w:r>
      <w:r w:rsidRPr="00382209">
        <w:rPr>
          <w:rFonts w:asciiTheme="majorHAnsi" w:hAnsiTheme="majorHAnsi"/>
          <w:sz w:val="24"/>
        </w:rPr>
        <w:t xml:space="preserve">ack of political will </w:t>
      </w:r>
      <w:r w:rsidR="00BC6E6F" w:rsidRPr="00382209">
        <w:rPr>
          <w:rFonts w:asciiTheme="majorHAnsi" w:hAnsiTheme="majorHAnsi"/>
          <w:sz w:val="24"/>
        </w:rPr>
        <w:t xml:space="preserve">by </w:t>
      </w:r>
      <w:r w:rsidR="009E31D8" w:rsidRPr="00382209">
        <w:rPr>
          <w:rFonts w:asciiTheme="majorHAnsi" w:hAnsiTheme="majorHAnsi"/>
          <w:sz w:val="24"/>
        </w:rPr>
        <w:t xml:space="preserve">some </w:t>
      </w:r>
      <w:r w:rsidR="00BC6E6F" w:rsidRPr="00382209">
        <w:rPr>
          <w:rFonts w:asciiTheme="majorHAnsi" w:hAnsiTheme="majorHAnsi"/>
          <w:sz w:val="24"/>
        </w:rPr>
        <w:t xml:space="preserve">States </w:t>
      </w:r>
      <w:r w:rsidR="00FD253A" w:rsidRPr="00382209">
        <w:rPr>
          <w:rFonts w:asciiTheme="majorHAnsi" w:hAnsiTheme="majorHAnsi"/>
          <w:sz w:val="24"/>
        </w:rPr>
        <w:t xml:space="preserve">to commit to </w:t>
      </w:r>
      <w:r w:rsidR="00BC6E6F" w:rsidRPr="00382209">
        <w:rPr>
          <w:rFonts w:asciiTheme="majorHAnsi" w:hAnsiTheme="majorHAnsi"/>
          <w:sz w:val="24"/>
        </w:rPr>
        <w:t>a second</w:t>
      </w:r>
      <w:r w:rsidRPr="00382209">
        <w:rPr>
          <w:rFonts w:asciiTheme="majorHAnsi" w:hAnsiTheme="majorHAnsi"/>
          <w:sz w:val="24"/>
        </w:rPr>
        <w:t xml:space="preserve"> period </w:t>
      </w:r>
      <w:r w:rsidR="00BC6E6F" w:rsidRPr="00382209">
        <w:rPr>
          <w:rFonts w:asciiTheme="majorHAnsi" w:hAnsiTheme="majorHAnsi"/>
          <w:sz w:val="24"/>
        </w:rPr>
        <w:t xml:space="preserve">of </w:t>
      </w:r>
      <w:r w:rsidRPr="00382209">
        <w:rPr>
          <w:rFonts w:asciiTheme="majorHAnsi" w:hAnsiTheme="majorHAnsi"/>
          <w:sz w:val="24"/>
        </w:rPr>
        <w:t xml:space="preserve">commitment to the </w:t>
      </w:r>
      <w:r w:rsidR="00BC6E6F" w:rsidRPr="00382209">
        <w:rPr>
          <w:rFonts w:asciiTheme="majorHAnsi" w:hAnsiTheme="majorHAnsi"/>
          <w:sz w:val="24"/>
        </w:rPr>
        <w:t>Kyoto Protocol with ambitious targe</w:t>
      </w:r>
      <w:r w:rsidR="00773D08" w:rsidRPr="00382209">
        <w:rPr>
          <w:rFonts w:asciiTheme="majorHAnsi" w:hAnsiTheme="majorHAnsi"/>
          <w:sz w:val="24"/>
        </w:rPr>
        <w:t xml:space="preserve">ts to reduce </w:t>
      </w:r>
      <w:r w:rsidR="00AF133E" w:rsidRPr="00382209">
        <w:rPr>
          <w:rFonts w:asciiTheme="majorHAnsi" w:hAnsiTheme="majorHAnsi"/>
          <w:sz w:val="24"/>
        </w:rPr>
        <w:t xml:space="preserve">greenhouse gas </w:t>
      </w:r>
      <w:r w:rsidR="00773D08" w:rsidRPr="00382209">
        <w:rPr>
          <w:rFonts w:asciiTheme="majorHAnsi" w:hAnsiTheme="majorHAnsi"/>
          <w:sz w:val="24"/>
        </w:rPr>
        <w:t>emissions</w:t>
      </w:r>
      <w:r w:rsidR="00FD253A" w:rsidRPr="00382209">
        <w:rPr>
          <w:rFonts w:asciiTheme="majorHAnsi" w:hAnsiTheme="majorHAnsi"/>
          <w:sz w:val="24"/>
        </w:rPr>
        <w:t>;</w:t>
      </w:r>
    </w:p>
    <w:p w:rsidR="00E36D1A" w:rsidRPr="00382209" w:rsidRDefault="00773D08" w:rsidP="001268B3">
      <w:pPr>
        <w:rPr>
          <w:rFonts w:asciiTheme="majorHAnsi" w:hAnsiTheme="majorHAnsi"/>
          <w:sz w:val="24"/>
        </w:rPr>
      </w:pPr>
      <w:r w:rsidRPr="00382209">
        <w:rPr>
          <w:rFonts w:asciiTheme="majorHAnsi" w:hAnsiTheme="majorHAnsi"/>
          <w:sz w:val="24"/>
        </w:rPr>
        <w:t xml:space="preserve">6. </w:t>
      </w:r>
      <w:r w:rsidR="00356D43" w:rsidRPr="00382209">
        <w:rPr>
          <w:rFonts w:asciiTheme="majorHAnsi" w:hAnsiTheme="majorHAnsi"/>
          <w:sz w:val="24"/>
        </w:rPr>
        <w:t xml:space="preserve"> Lack of commitment by </w:t>
      </w:r>
      <w:r w:rsidR="009E31D8" w:rsidRPr="00382209">
        <w:rPr>
          <w:rFonts w:asciiTheme="majorHAnsi" w:hAnsiTheme="majorHAnsi"/>
          <w:sz w:val="24"/>
        </w:rPr>
        <w:t xml:space="preserve">some </w:t>
      </w:r>
      <w:r w:rsidR="00356D43" w:rsidRPr="00382209">
        <w:rPr>
          <w:rFonts w:asciiTheme="majorHAnsi" w:hAnsiTheme="majorHAnsi"/>
          <w:sz w:val="24"/>
        </w:rPr>
        <w:t xml:space="preserve">developed countries </w:t>
      </w:r>
      <w:r w:rsidR="00E36D1A" w:rsidRPr="00382209">
        <w:rPr>
          <w:rFonts w:asciiTheme="majorHAnsi" w:hAnsiTheme="majorHAnsi"/>
          <w:sz w:val="24"/>
        </w:rPr>
        <w:t xml:space="preserve">to </w:t>
      </w:r>
      <w:r w:rsidR="00BC0711" w:rsidRPr="00382209">
        <w:rPr>
          <w:rFonts w:asciiTheme="majorHAnsi" w:hAnsiTheme="majorHAnsi"/>
          <w:sz w:val="24"/>
        </w:rPr>
        <w:t>commit significant</w:t>
      </w:r>
      <w:r w:rsidR="006D10D3" w:rsidRPr="00382209">
        <w:rPr>
          <w:rFonts w:asciiTheme="majorHAnsi" w:hAnsiTheme="majorHAnsi"/>
          <w:sz w:val="24"/>
        </w:rPr>
        <w:t xml:space="preserve"> long</w:t>
      </w:r>
      <w:r w:rsidR="00594659" w:rsidRPr="00382209">
        <w:rPr>
          <w:rFonts w:asciiTheme="majorHAnsi" w:hAnsiTheme="majorHAnsi"/>
          <w:sz w:val="24"/>
        </w:rPr>
        <w:t>-</w:t>
      </w:r>
      <w:r w:rsidR="006D10D3" w:rsidRPr="00382209">
        <w:rPr>
          <w:rFonts w:asciiTheme="majorHAnsi" w:hAnsiTheme="majorHAnsi"/>
          <w:sz w:val="24"/>
        </w:rPr>
        <w:t xml:space="preserve">term public funding </w:t>
      </w:r>
      <w:r w:rsidR="00FC367E" w:rsidRPr="00382209">
        <w:rPr>
          <w:rFonts w:asciiTheme="majorHAnsi" w:hAnsiTheme="majorHAnsi"/>
          <w:sz w:val="24"/>
        </w:rPr>
        <w:t>to the Green Climate Fund</w:t>
      </w:r>
      <w:r w:rsidR="00FD253A" w:rsidRPr="00382209">
        <w:rPr>
          <w:rFonts w:asciiTheme="majorHAnsi" w:hAnsiTheme="majorHAnsi"/>
          <w:sz w:val="24"/>
        </w:rPr>
        <w:t>;</w:t>
      </w:r>
    </w:p>
    <w:p w:rsidR="0071124D" w:rsidRPr="00382209" w:rsidRDefault="00E36D1A" w:rsidP="001268B3">
      <w:pPr>
        <w:rPr>
          <w:rFonts w:asciiTheme="majorHAnsi" w:hAnsiTheme="majorHAnsi"/>
          <w:sz w:val="24"/>
        </w:rPr>
      </w:pPr>
      <w:r w:rsidRPr="00382209">
        <w:rPr>
          <w:rFonts w:asciiTheme="majorHAnsi" w:hAnsiTheme="majorHAnsi"/>
          <w:sz w:val="24"/>
        </w:rPr>
        <w:t xml:space="preserve">7.   </w:t>
      </w:r>
      <w:r w:rsidR="00C818BB" w:rsidRPr="00382209">
        <w:rPr>
          <w:rFonts w:asciiTheme="majorHAnsi" w:hAnsiTheme="majorHAnsi"/>
          <w:sz w:val="24"/>
        </w:rPr>
        <w:t xml:space="preserve">Continued promotion by some </w:t>
      </w:r>
      <w:r w:rsidR="00594659" w:rsidRPr="00382209">
        <w:rPr>
          <w:rFonts w:asciiTheme="majorHAnsi" w:hAnsiTheme="majorHAnsi"/>
          <w:sz w:val="24"/>
        </w:rPr>
        <w:t>S</w:t>
      </w:r>
      <w:r w:rsidR="00C818BB" w:rsidRPr="00382209">
        <w:rPr>
          <w:rFonts w:asciiTheme="majorHAnsi" w:hAnsiTheme="majorHAnsi"/>
          <w:sz w:val="24"/>
        </w:rPr>
        <w:t>tates of</w:t>
      </w:r>
      <w:r w:rsidR="00356D43" w:rsidRPr="00382209">
        <w:rPr>
          <w:rFonts w:asciiTheme="majorHAnsi" w:hAnsiTheme="majorHAnsi"/>
          <w:sz w:val="24"/>
        </w:rPr>
        <w:t xml:space="preserve"> private fundi</w:t>
      </w:r>
      <w:r w:rsidR="00FC367E" w:rsidRPr="00382209">
        <w:rPr>
          <w:rFonts w:asciiTheme="majorHAnsi" w:hAnsiTheme="majorHAnsi"/>
          <w:sz w:val="24"/>
        </w:rPr>
        <w:t>ng from carbon market</w:t>
      </w:r>
      <w:r w:rsidR="009E0472" w:rsidRPr="00382209">
        <w:rPr>
          <w:rFonts w:asciiTheme="majorHAnsi" w:hAnsiTheme="majorHAnsi"/>
          <w:sz w:val="24"/>
        </w:rPr>
        <w:t xml:space="preserve"> </w:t>
      </w:r>
      <w:r w:rsidRPr="00382209">
        <w:rPr>
          <w:rFonts w:asciiTheme="majorHAnsi" w:hAnsiTheme="majorHAnsi"/>
          <w:sz w:val="24"/>
        </w:rPr>
        <w:t xml:space="preserve">sources </w:t>
      </w:r>
      <w:r w:rsidR="009E0472" w:rsidRPr="00382209">
        <w:rPr>
          <w:rFonts w:asciiTheme="majorHAnsi" w:hAnsiTheme="majorHAnsi"/>
          <w:sz w:val="24"/>
        </w:rPr>
        <w:t>for REDD+</w:t>
      </w:r>
      <w:r w:rsidR="007F16AE" w:rsidRPr="00382209">
        <w:rPr>
          <w:rFonts w:asciiTheme="majorHAnsi" w:hAnsiTheme="majorHAnsi"/>
          <w:sz w:val="24"/>
        </w:rPr>
        <w:t xml:space="preserve">, </w:t>
      </w:r>
      <w:r w:rsidR="00047DB2" w:rsidRPr="00382209">
        <w:rPr>
          <w:rFonts w:asciiTheme="majorHAnsi" w:hAnsiTheme="majorHAnsi"/>
          <w:sz w:val="24"/>
        </w:rPr>
        <w:t>and its role in the expansion of fossil fuel extraction project</w:t>
      </w:r>
      <w:r w:rsidR="003763DF" w:rsidRPr="00382209">
        <w:rPr>
          <w:rFonts w:asciiTheme="majorHAnsi" w:hAnsiTheme="majorHAnsi"/>
          <w:sz w:val="24"/>
        </w:rPr>
        <w:t>s</w:t>
      </w:r>
      <w:r w:rsidR="00594659" w:rsidRPr="00382209">
        <w:rPr>
          <w:rFonts w:asciiTheme="majorHAnsi" w:hAnsiTheme="majorHAnsi"/>
          <w:sz w:val="24"/>
        </w:rPr>
        <w:t xml:space="preserve"> including those</w:t>
      </w:r>
      <w:r w:rsidR="003763DF" w:rsidRPr="00382209">
        <w:rPr>
          <w:rFonts w:asciiTheme="majorHAnsi" w:hAnsiTheme="majorHAnsi"/>
          <w:sz w:val="24"/>
        </w:rPr>
        <w:t xml:space="preserve"> opposed by Indigenous P</w:t>
      </w:r>
      <w:r w:rsidR="00047DB2" w:rsidRPr="00382209">
        <w:rPr>
          <w:rFonts w:asciiTheme="majorHAnsi" w:hAnsiTheme="majorHAnsi"/>
          <w:sz w:val="24"/>
        </w:rPr>
        <w:t>e</w:t>
      </w:r>
      <w:r w:rsidR="00F75632" w:rsidRPr="00382209">
        <w:rPr>
          <w:rFonts w:asciiTheme="majorHAnsi" w:hAnsiTheme="majorHAnsi"/>
          <w:sz w:val="24"/>
        </w:rPr>
        <w:t>oples</w:t>
      </w:r>
      <w:r w:rsidR="00594659" w:rsidRPr="00382209">
        <w:rPr>
          <w:rFonts w:asciiTheme="majorHAnsi" w:hAnsiTheme="majorHAnsi"/>
          <w:sz w:val="24"/>
        </w:rPr>
        <w:t>;</w:t>
      </w:r>
      <w:r w:rsidR="00047DB2" w:rsidRPr="00382209">
        <w:rPr>
          <w:rFonts w:asciiTheme="majorHAnsi" w:hAnsiTheme="majorHAnsi"/>
          <w:sz w:val="24"/>
        </w:rPr>
        <w:t xml:space="preserve">  </w:t>
      </w:r>
    </w:p>
    <w:p w:rsidR="00332683" w:rsidRPr="00382209" w:rsidRDefault="00D22D18" w:rsidP="00C845B8">
      <w:pPr>
        <w:spacing w:after="0" w:line="240" w:lineRule="auto"/>
        <w:rPr>
          <w:rFonts w:asciiTheme="majorHAnsi" w:hAnsiTheme="majorHAnsi"/>
          <w:b/>
          <w:color w:val="000000" w:themeColor="text1"/>
          <w:sz w:val="24"/>
          <w:szCs w:val="32"/>
          <w:u w:val="single"/>
        </w:rPr>
      </w:pPr>
      <w:r w:rsidRPr="00382209">
        <w:rPr>
          <w:rFonts w:asciiTheme="majorHAnsi" w:hAnsiTheme="majorHAnsi"/>
          <w:b/>
          <w:color w:val="000000" w:themeColor="text1"/>
          <w:sz w:val="24"/>
          <w:szCs w:val="32"/>
          <w:u w:val="single"/>
        </w:rPr>
        <w:t>INDI</w:t>
      </w:r>
      <w:r w:rsidR="00332683" w:rsidRPr="00382209">
        <w:rPr>
          <w:rFonts w:asciiTheme="majorHAnsi" w:hAnsiTheme="majorHAnsi"/>
          <w:b/>
          <w:color w:val="000000" w:themeColor="text1"/>
          <w:sz w:val="24"/>
          <w:szCs w:val="32"/>
          <w:u w:val="single"/>
        </w:rPr>
        <w:t>GENOUS PEOPLES’ RECOMMEND</w:t>
      </w:r>
      <w:r w:rsidR="00594659" w:rsidRPr="00382209">
        <w:rPr>
          <w:rFonts w:asciiTheme="majorHAnsi" w:hAnsiTheme="majorHAnsi"/>
          <w:b/>
          <w:color w:val="000000" w:themeColor="text1"/>
          <w:sz w:val="24"/>
          <w:szCs w:val="32"/>
          <w:u w:val="single"/>
        </w:rPr>
        <w:t xml:space="preserve">ATIONS TO </w:t>
      </w:r>
      <w:r w:rsidR="000E13B5" w:rsidRPr="00382209">
        <w:rPr>
          <w:rFonts w:asciiTheme="majorHAnsi" w:hAnsiTheme="majorHAnsi"/>
          <w:b/>
          <w:color w:val="000000" w:themeColor="text1"/>
          <w:sz w:val="24"/>
          <w:szCs w:val="32"/>
          <w:u w:val="single"/>
        </w:rPr>
        <w:t xml:space="preserve"> STATES</w:t>
      </w:r>
      <w:r w:rsidR="00332683" w:rsidRPr="00382209">
        <w:rPr>
          <w:rFonts w:asciiTheme="majorHAnsi" w:hAnsiTheme="majorHAnsi"/>
          <w:b/>
          <w:color w:val="000000" w:themeColor="text1"/>
          <w:sz w:val="24"/>
          <w:szCs w:val="32"/>
          <w:u w:val="single"/>
        </w:rPr>
        <w:t>:</w:t>
      </w:r>
    </w:p>
    <w:p w:rsidR="00173F3A" w:rsidRPr="00382209" w:rsidRDefault="00173F3A" w:rsidP="00C845B8">
      <w:pPr>
        <w:spacing w:after="0" w:line="240" w:lineRule="auto"/>
        <w:rPr>
          <w:rFonts w:asciiTheme="majorHAnsi" w:hAnsiTheme="majorHAnsi"/>
          <w:b/>
          <w:color w:val="000000" w:themeColor="text1"/>
          <w:sz w:val="24"/>
          <w:szCs w:val="32"/>
          <w:u w:val="single"/>
        </w:rPr>
      </w:pPr>
    </w:p>
    <w:p w:rsidR="00606CB1" w:rsidRPr="00382209" w:rsidRDefault="00B42E64" w:rsidP="00606CB1">
      <w:pPr>
        <w:pStyle w:val="ListParagraph"/>
        <w:numPr>
          <w:ilvl w:val="0"/>
          <w:numId w:val="33"/>
        </w:numPr>
        <w:spacing w:after="0"/>
        <w:rPr>
          <w:rFonts w:asciiTheme="majorHAnsi" w:hAnsiTheme="majorHAnsi"/>
          <w:sz w:val="24"/>
          <w:szCs w:val="24"/>
        </w:rPr>
      </w:pPr>
      <w:r w:rsidRPr="00382209">
        <w:rPr>
          <w:rFonts w:asciiTheme="majorHAnsi" w:hAnsiTheme="majorHAnsi"/>
          <w:sz w:val="24"/>
          <w:szCs w:val="24"/>
        </w:rPr>
        <w:t xml:space="preserve">For G-77 </w:t>
      </w:r>
      <w:r w:rsidR="00BC7821" w:rsidRPr="00382209">
        <w:rPr>
          <w:rFonts w:asciiTheme="majorHAnsi" w:hAnsiTheme="majorHAnsi"/>
          <w:sz w:val="24"/>
          <w:szCs w:val="24"/>
        </w:rPr>
        <w:t xml:space="preserve">and China as well as </w:t>
      </w:r>
      <w:r w:rsidRPr="00382209">
        <w:rPr>
          <w:rFonts w:asciiTheme="majorHAnsi" w:hAnsiTheme="majorHAnsi"/>
          <w:sz w:val="24"/>
          <w:szCs w:val="24"/>
        </w:rPr>
        <w:t>other States</w:t>
      </w:r>
      <w:r w:rsidR="00606CB1" w:rsidRPr="00382209">
        <w:rPr>
          <w:rFonts w:asciiTheme="majorHAnsi" w:hAnsiTheme="majorHAnsi"/>
          <w:sz w:val="24"/>
          <w:szCs w:val="24"/>
        </w:rPr>
        <w:t>,</w:t>
      </w:r>
      <w:r w:rsidRPr="00382209">
        <w:rPr>
          <w:rFonts w:asciiTheme="majorHAnsi" w:hAnsiTheme="majorHAnsi"/>
          <w:sz w:val="24"/>
          <w:szCs w:val="24"/>
        </w:rPr>
        <w:t xml:space="preserve"> to t</w:t>
      </w:r>
      <w:r w:rsidR="00173F3A" w:rsidRPr="00382209">
        <w:rPr>
          <w:rFonts w:asciiTheme="majorHAnsi" w:hAnsiTheme="majorHAnsi"/>
          <w:sz w:val="24"/>
          <w:szCs w:val="24"/>
        </w:rPr>
        <w:t xml:space="preserve">ake effective steps to engage with Indigenous Peoples through constructive dialogue, regular meetings and </w:t>
      </w:r>
      <w:r w:rsidR="00606CB1" w:rsidRPr="00382209">
        <w:rPr>
          <w:rFonts w:asciiTheme="majorHAnsi" w:hAnsiTheme="majorHAnsi"/>
          <w:sz w:val="24"/>
          <w:szCs w:val="24"/>
        </w:rPr>
        <w:t xml:space="preserve">to give </w:t>
      </w:r>
      <w:r w:rsidR="00173F3A" w:rsidRPr="00382209">
        <w:rPr>
          <w:rFonts w:asciiTheme="majorHAnsi" w:hAnsiTheme="majorHAnsi"/>
          <w:sz w:val="24"/>
          <w:szCs w:val="24"/>
        </w:rPr>
        <w:t xml:space="preserve">serious consideration </w:t>
      </w:r>
      <w:r w:rsidR="00606CB1" w:rsidRPr="00382209">
        <w:rPr>
          <w:rFonts w:asciiTheme="majorHAnsi" w:hAnsiTheme="majorHAnsi"/>
          <w:sz w:val="24"/>
          <w:szCs w:val="24"/>
        </w:rPr>
        <w:t>to</w:t>
      </w:r>
      <w:r w:rsidR="00173F3A" w:rsidRPr="00382209">
        <w:rPr>
          <w:rFonts w:asciiTheme="majorHAnsi" w:hAnsiTheme="majorHAnsi"/>
          <w:sz w:val="24"/>
          <w:szCs w:val="24"/>
        </w:rPr>
        <w:t xml:space="preserve"> Indigenous Peoples’ concerns, perspectives and text proposals for inclusion </w:t>
      </w:r>
      <w:r w:rsidR="002B3B10" w:rsidRPr="00382209">
        <w:rPr>
          <w:rFonts w:asciiTheme="majorHAnsi" w:hAnsiTheme="majorHAnsi"/>
          <w:sz w:val="24"/>
          <w:szCs w:val="24"/>
        </w:rPr>
        <w:t xml:space="preserve">in the final </w:t>
      </w:r>
      <w:r w:rsidR="00606CB1" w:rsidRPr="00382209">
        <w:rPr>
          <w:rFonts w:asciiTheme="majorHAnsi" w:hAnsiTheme="majorHAnsi"/>
          <w:sz w:val="24"/>
          <w:szCs w:val="24"/>
        </w:rPr>
        <w:t>Durban A</w:t>
      </w:r>
      <w:r w:rsidR="00173F3A" w:rsidRPr="00382209">
        <w:rPr>
          <w:rFonts w:asciiTheme="majorHAnsi" w:hAnsiTheme="majorHAnsi"/>
          <w:sz w:val="24"/>
          <w:szCs w:val="24"/>
        </w:rPr>
        <w:t>greement</w:t>
      </w:r>
      <w:r w:rsidR="00606CB1" w:rsidRPr="00382209">
        <w:rPr>
          <w:rFonts w:asciiTheme="majorHAnsi" w:hAnsiTheme="majorHAnsi"/>
          <w:sz w:val="24"/>
          <w:szCs w:val="24"/>
        </w:rPr>
        <w:t>;</w:t>
      </w:r>
    </w:p>
    <w:p w:rsidR="00606CB1" w:rsidRPr="00382209" w:rsidRDefault="00606CB1" w:rsidP="00606CB1">
      <w:pPr>
        <w:spacing w:after="0"/>
        <w:rPr>
          <w:rFonts w:asciiTheme="majorHAnsi" w:hAnsiTheme="majorHAnsi"/>
          <w:sz w:val="24"/>
          <w:szCs w:val="24"/>
        </w:rPr>
      </w:pPr>
    </w:p>
    <w:p w:rsidR="00B42E64" w:rsidRPr="00382209" w:rsidRDefault="00606CB1" w:rsidP="00B42E64">
      <w:pPr>
        <w:pStyle w:val="ListParagraph"/>
        <w:numPr>
          <w:ilvl w:val="0"/>
          <w:numId w:val="33"/>
        </w:numPr>
        <w:rPr>
          <w:rFonts w:asciiTheme="majorHAnsi" w:hAnsiTheme="majorHAnsi"/>
          <w:sz w:val="24"/>
          <w:szCs w:val="24"/>
        </w:rPr>
      </w:pPr>
      <w:r w:rsidRPr="00382209">
        <w:rPr>
          <w:rFonts w:asciiTheme="majorHAnsi" w:hAnsiTheme="majorHAnsi"/>
          <w:sz w:val="24"/>
          <w:szCs w:val="24"/>
        </w:rPr>
        <w:t>T</w:t>
      </w:r>
      <w:r w:rsidR="00B42E64" w:rsidRPr="00382209">
        <w:rPr>
          <w:rFonts w:asciiTheme="majorHAnsi" w:hAnsiTheme="majorHAnsi"/>
          <w:sz w:val="24"/>
          <w:szCs w:val="24"/>
        </w:rPr>
        <w:t xml:space="preserve">o establish mechanisms for the full and effective participation of </w:t>
      </w:r>
      <w:r w:rsidRPr="00382209">
        <w:rPr>
          <w:rFonts w:asciiTheme="majorHAnsi" w:hAnsiTheme="majorHAnsi"/>
          <w:sz w:val="24"/>
          <w:szCs w:val="24"/>
        </w:rPr>
        <w:t>I</w:t>
      </w:r>
      <w:r w:rsidR="00B42E64" w:rsidRPr="00382209">
        <w:rPr>
          <w:rFonts w:asciiTheme="majorHAnsi" w:hAnsiTheme="majorHAnsi"/>
          <w:sz w:val="24"/>
          <w:szCs w:val="24"/>
        </w:rPr>
        <w:t xml:space="preserve">ndigenous </w:t>
      </w:r>
      <w:r w:rsidRPr="00382209">
        <w:rPr>
          <w:rFonts w:asciiTheme="majorHAnsi" w:hAnsiTheme="majorHAnsi"/>
          <w:sz w:val="24"/>
          <w:szCs w:val="24"/>
        </w:rPr>
        <w:t>P</w:t>
      </w:r>
      <w:r w:rsidR="00B42E64" w:rsidRPr="00382209">
        <w:rPr>
          <w:rFonts w:asciiTheme="majorHAnsi" w:hAnsiTheme="majorHAnsi"/>
          <w:sz w:val="24"/>
          <w:szCs w:val="24"/>
        </w:rPr>
        <w:t xml:space="preserve">eoples in </w:t>
      </w:r>
      <w:r w:rsidR="00AF133E" w:rsidRPr="00382209">
        <w:rPr>
          <w:rFonts w:asciiTheme="majorHAnsi" w:hAnsiTheme="majorHAnsi"/>
          <w:sz w:val="24"/>
          <w:szCs w:val="24"/>
        </w:rPr>
        <w:t xml:space="preserve">all </w:t>
      </w:r>
      <w:r w:rsidR="00B42E64" w:rsidRPr="00382209">
        <w:rPr>
          <w:rFonts w:asciiTheme="majorHAnsi" w:hAnsiTheme="majorHAnsi"/>
          <w:sz w:val="24"/>
          <w:szCs w:val="24"/>
        </w:rPr>
        <w:t>climate change measures</w:t>
      </w:r>
      <w:r w:rsidRPr="00382209">
        <w:rPr>
          <w:rFonts w:asciiTheme="majorHAnsi" w:hAnsiTheme="majorHAnsi"/>
          <w:sz w:val="24"/>
          <w:szCs w:val="24"/>
        </w:rPr>
        <w:t>,</w:t>
      </w:r>
      <w:r w:rsidR="00B42E64" w:rsidRPr="00382209">
        <w:rPr>
          <w:rFonts w:asciiTheme="majorHAnsi" w:hAnsiTheme="majorHAnsi"/>
          <w:sz w:val="24"/>
          <w:szCs w:val="24"/>
        </w:rPr>
        <w:t xml:space="preserve"> actions</w:t>
      </w:r>
      <w:r w:rsidRPr="00382209">
        <w:rPr>
          <w:rFonts w:asciiTheme="majorHAnsi" w:hAnsiTheme="majorHAnsi"/>
          <w:sz w:val="24"/>
          <w:szCs w:val="24"/>
        </w:rPr>
        <w:t xml:space="preserve"> and processes;</w:t>
      </w:r>
      <w:r w:rsidR="00B42E64" w:rsidRPr="00382209">
        <w:rPr>
          <w:rFonts w:asciiTheme="majorHAnsi" w:hAnsiTheme="majorHAnsi"/>
          <w:sz w:val="24"/>
          <w:szCs w:val="24"/>
        </w:rPr>
        <w:t xml:space="preserve"> </w:t>
      </w:r>
    </w:p>
    <w:p w:rsidR="00173F3A" w:rsidRPr="00382209" w:rsidRDefault="00173F3A" w:rsidP="00B42E64">
      <w:pPr>
        <w:pStyle w:val="ListParagraph"/>
        <w:rPr>
          <w:rFonts w:asciiTheme="majorHAnsi" w:hAnsiTheme="majorHAnsi"/>
          <w:sz w:val="24"/>
          <w:szCs w:val="24"/>
        </w:rPr>
      </w:pPr>
    </w:p>
    <w:p w:rsidR="00173F3A" w:rsidRPr="00382209" w:rsidRDefault="00606CB1" w:rsidP="00173F3A">
      <w:pPr>
        <w:pStyle w:val="ListParagraph"/>
        <w:numPr>
          <w:ilvl w:val="0"/>
          <w:numId w:val="33"/>
        </w:numPr>
        <w:rPr>
          <w:rFonts w:asciiTheme="majorHAnsi" w:hAnsiTheme="majorHAnsi"/>
          <w:sz w:val="24"/>
          <w:szCs w:val="24"/>
        </w:rPr>
      </w:pPr>
      <w:r w:rsidRPr="00382209">
        <w:rPr>
          <w:rFonts w:asciiTheme="majorHAnsi" w:hAnsiTheme="majorHAnsi"/>
          <w:sz w:val="24"/>
          <w:szCs w:val="24"/>
        </w:rPr>
        <w:t>To e</w:t>
      </w:r>
      <w:r w:rsidR="00734426" w:rsidRPr="00382209">
        <w:rPr>
          <w:rFonts w:asciiTheme="majorHAnsi" w:hAnsiTheme="majorHAnsi"/>
          <w:sz w:val="24"/>
          <w:szCs w:val="24"/>
        </w:rPr>
        <w:t xml:space="preserve">nter into </w:t>
      </w:r>
      <w:r w:rsidR="00173F3A" w:rsidRPr="00382209">
        <w:rPr>
          <w:rFonts w:asciiTheme="majorHAnsi" w:hAnsiTheme="majorHAnsi"/>
          <w:sz w:val="24"/>
          <w:szCs w:val="24"/>
        </w:rPr>
        <w:t>a renewed and strengthened legally-binding agreement to r</w:t>
      </w:r>
      <w:r w:rsidR="000B57E5" w:rsidRPr="00382209">
        <w:rPr>
          <w:rFonts w:asciiTheme="majorHAnsi" w:hAnsiTheme="majorHAnsi"/>
          <w:sz w:val="24"/>
          <w:szCs w:val="24"/>
        </w:rPr>
        <w:t xml:space="preserve">educe Greenhouse Gas emissions </w:t>
      </w:r>
      <w:r w:rsidR="00173F3A" w:rsidRPr="00382209">
        <w:rPr>
          <w:rFonts w:asciiTheme="majorHAnsi" w:hAnsiTheme="majorHAnsi"/>
          <w:sz w:val="24"/>
          <w:szCs w:val="24"/>
        </w:rPr>
        <w:t>through a  2</w:t>
      </w:r>
      <w:r w:rsidR="00173F3A" w:rsidRPr="00382209">
        <w:rPr>
          <w:rFonts w:asciiTheme="majorHAnsi" w:hAnsiTheme="majorHAnsi"/>
          <w:sz w:val="24"/>
          <w:szCs w:val="24"/>
          <w:vertAlign w:val="superscript"/>
        </w:rPr>
        <w:t>nd</w:t>
      </w:r>
      <w:r w:rsidR="00173F3A" w:rsidRPr="00382209">
        <w:rPr>
          <w:rFonts w:asciiTheme="majorHAnsi" w:hAnsiTheme="majorHAnsi"/>
          <w:sz w:val="24"/>
          <w:szCs w:val="24"/>
        </w:rPr>
        <w:t xml:space="preserve">  period of commitment to the Kyoto </w:t>
      </w:r>
      <w:r w:rsidRPr="00382209">
        <w:rPr>
          <w:rFonts w:asciiTheme="majorHAnsi" w:hAnsiTheme="majorHAnsi"/>
          <w:sz w:val="24"/>
          <w:szCs w:val="24"/>
        </w:rPr>
        <w:t>P</w:t>
      </w:r>
      <w:r w:rsidR="00173F3A" w:rsidRPr="00382209">
        <w:rPr>
          <w:rFonts w:asciiTheme="majorHAnsi" w:hAnsiTheme="majorHAnsi"/>
          <w:sz w:val="24"/>
          <w:szCs w:val="24"/>
        </w:rPr>
        <w:t>rotocol in Durban</w:t>
      </w:r>
      <w:r w:rsidR="00AF133E" w:rsidRPr="00382209">
        <w:rPr>
          <w:rFonts w:asciiTheme="majorHAnsi" w:hAnsiTheme="majorHAnsi"/>
          <w:sz w:val="24"/>
          <w:szCs w:val="24"/>
        </w:rPr>
        <w:t xml:space="preserve">, </w:t>
      </w:r>
      <w:r w:rsidR="00AF133E" w:rsidRPr="00382209">
        <w:rPr>
          <w:rFonts w:asciiTheme="majorHAnsi" w:hAnsiTheme="majorHAnsi" w:cs="Calibri"/>
          <w:sz w:val="24"/>
          <w:szCs w:val="24"/>
        </w:rPr>
        <w:t xml:space="preserve"> consistent with the recommendations from the “Indigenous Peoples Ixcaret </w:t>
      </w:r>
      <w:r w:rsidR="00AF133E" w:rsidRPr="00382209">
        <w:rPr>
          <w:rFonts w:asciiTheme="majorHAnsi" w:hAnsiTheme="majorHAnsi"/>
          <w:sz w:val="24"/>
          <w:szCs w:val="24"/>
        </w:rPr>
        <w:t>Technical Workshop with States on the UNFCCC Negotiations” (September 2010);</w:t>
      </w:r>
    </w:p>
    <w:p w:rsidR="000E13B5" w:rsidRPr="00382209" w:rsidRDefault="000E13B5" w:rsidP="000E13B5">
      <w:pPr>
        <w:pStyle w:val="ListParagraph"/>
        <w:rPr>
          <w:rFonts w:ascii="Arial" w:hAnsi="Arial" w:cs="Arial"/>
          <w:b/>
          <w:sz w:val="24"/>
          <w:szCs w:val="24"/>
        </w:rPr>
      </w:pPr>
    </w:p>
    <w:p w:rsidR="00173F3A" w:rsidRPr="00382209" w:rsidRDefault="00173F3A" w:rsidP="00AF133E">
      <w:pPr>
        <w:pStyle w:val="ListParagraph"/>
        <w:numPr>
          <w:ilvl w:val="0"/>
          <w:numId w:val="33"/>
        </w:numPr>
        <w:spacing w:after="0"/>
        <w:rPr>
          <w:rFonts w:asciiTheme="majorHAnsi" w:hAnsiTheme="majorHAnsi"/>
          <w:b/>
          <w:sz w:val="24"/>
          <w:szCs w:val="24"/>
        </w:rPr>
      </w:pPr>
      <w:r w:rsidRPr="00382209">
        <w:rPr>
          <w:rFonts w:asciiTheme="majorHAnsi" w:hAnsiTheme="majorHAnsi"/>
          <w:sz w:val="24"/>
          <w:szCs w:val="24"/>
        </w:rPr>
        <w:t>Integrate full respect for the Rights of Indigenous Peoples, including full and effective participation, into all aspects of the process, decisions and outcomes made in Durban</w:t>
      </w:r>
      <w:r w:rsidR="00606CB1" w:rsidRPr="00382209">
        <w:rPr>
          <w:rFonts w:asciiTheme="majorHAnsi" w:hAnsiTheme="majorHAnsi"/>
          <w:sz w:val="24"/>
          <w:szCs w:val="24"/>
        </w:rPr>
        <w:t>;</w:t>
      </w:r>
      <w:r w:rsidRPr="00382209">
        <w:rPr>
          <w:rFonts w:asciiTheme="majorHAnsi" w:hAnsiTheme="majorHAnsi"/>
          <w:sz w:val="24"/>
          <w:szCs w:val="24"/>
        </w:rPr>
        <w:t xml:space="preserve">   </w:t>
      </w:r>
    </w:p>
    <w:p w:rsidR="00FA43FD" w:rsidRPr="00382209" w:rsidRDefault="00FA43FD" w:rsidP="00AF133E">
      <w:pPr>
        <w:pStyle w:val="ListParagraph"/>
        <w:spacing w:after="0"/>
        <w:rPr>
          <w:rFonts w:asciiTheme="majorHAnsi" w:hAnsiTheme="majorHAnsi"/>
          <w:b/>
          <w:sz w:val="24"/>
          <w:szCs w:val="24"/>
        </w:rPr>
      </w:pPr>
    </w:p>
    <w:p w:rsidR="00173F3A" w:rsidRPr="00382209" w:rsidRDefault="00173F3A" w:rsidP="00AF133E">
      <w:pPr>
        <w:pStyle w:val="ListParagraph"/>
        <w:numPr>
          <w:ilvl w:val="0"/>
          <w:numId w:val="33"/>
        </w:numPr>
        <w:spacing w:after="0"/>
        <w:rPr>
          <w:rFonts w:asciiTheme="majorHAnsi" w:hAnsiTheme="majorHAnsi"/>
          <w:b/>
          <w:sz w:val="24"/>
          <w:szCs w:val="24"/>
        </w:rPr>
      </w:pPr>
      <w:r w:rsidRPr="00382209">
        <w:rPr>
          <w:rFonts w:asciiTheme="majorHAnsi" w:hAnsiTheme="majorHAnsi"/>
          <w:sz w:val="24"/>
          <w:szCs w:val="24"/>
        </w:rPr>
        <w:t xml:space="preserve">Include </w:t>
      </w:r>
      <w:r w:rsidR="00606CB1" w:rsidRPr="00382209">
        <w:rPr>
          <w:rFonts w:asciiTheme="majorHAnsi" w:hAnsiTheme="majorHAnsi"/>
          <w:sz w:val="24"/>
          <w:szCs w:val="24"/>
        </w:rPr>
        <w:t>I</w:t>
      </w:r>
      <w:r w:rsidRPr="00382209">
        <w:rPr>
          <w:rFonts w:asciiTheme="majorHAnsi" w:hAnsiTheme="majorHAnsi"/>
          <w:sz w:val="24"/>
          <w:szCs w:val="24"/>
        </w:rPr>
        <w:t xml:space="preserve">ndigenous </w:t>
      </w:r>
      <w:r w:rsidR="00606CB1" w:rsidRPr="00382209">
        <w:rPr>
          <w:rFonts w:asciiTheme="majorHAnsi" w:hAnsiTheme="majorHAnsi"/>
          <w:sz w:val="24"/>
          <w:szCs w:val="24"/>
        </w:rPr>
        <w:t>P</w:t>
      </w:r>
      <w:r w:rsidRPr="00382209">
        <w:rPr>
          <w:rFonts w:asciiTheme="majorHAnsi" w:hAnsiTheme="majorHAnsi"/>
          <w:sz w:val="24"/>
          <w:szCs w:val="24"/>
        </w:rPr>
        <w:t xml:space="preserve">eoples in </w:t>
      </w:r>
      <w:r w:rsidR="00606CB1" w:rsidRPr="00382209">
        <w:rPr>
          <w:rFonts w:asciiTheme="majorHAnsi" w:hAnsiTheme="majorHAnsi"/>
          <w:sz w:val="24"/>
          <w:szCs w:val="24"/>
        </w:rPr>
        <w:t xml:space="preserve">State </w:t>
      </w:r>
      <w:r w:rsidRPr="00382209">
        <w:rPr>
          <w:rFonts w:asciiTheme="majorHAnsi" w:hAnsiTheme="majorHAnsi"/>
          <w:sz w:val="24"/>
          <w:szCs w:val="24"/>
        </w:rPr>
        <w:t>delegation</w:t>
      </w:r>
      <w:r w:rsidR="00606CB1" w:rsidRPr="00382209">
        <w:rPr>
          <w:rFonts w:asciiTheme="majorHAnsi" w:hAnsiTheme="majorHAnsi"/>
          <w:sz w:val="24"/>
          <w:szCs w:val="24"/>
        </w:rPr>
        <w:t xml:space="preserve">s in </w:t>
      </w:r>
      <w:r w:rsidRPr="00382209">
        <w:rPr>
          <w:rFonts w:asciiTheme="majorHAnsi" w:hAnsiTheme="majorHAnsi"/>
          <w:sz w:val="24"/>
          <w:szCs w:val="24"/>
        </w:rPr>
        <w:t>Durban</w:t>
      </w:r>
      <w:r w:rsidR="003F1573" w:rsidRPr="00382209">
        <w:rPr>
          <w:rFonts w:asciiTheme="majorHAnsi" w:hAnsiTheme="majorHAnsi"/>
          <w:sz w:val="24"/>
          <w:szCs w:val="24"/>
        </w:rPr>
        <w:t xml:space="preserve">, also respecting their autonomy as Indigenous Peoples </w:t>
      </w:r>
      <w:r w:rsidR="00606CB1" w:rsidRPr="00382209">
        <w:rPr>
          <w:rFonts w:asciiTheme="majorHAnsi" w:hAnsiTheme="majorHAnsi"/>
          <w:sz w:val="24"/>
          <w:szCs w:val="24"/>
        </w:rPr>
        <w:t>;</w:t>
      </w:r>
    </w:p>
    <w:p w:rsidR="00AF133E" w:rsidRPr="00382209" w:rsidRDefault="00AF133E" w:rsidP="00AF133E">
      <w:pPr>
        <w:pStyle w:val="ListParagraph"/>
        <w:rPr>
          <w:rFonts w:asciiTheme="majorHAnsi" w:hAnsiTheme="majorHAnsi"/>
          <w:b/>
          <w:sz w:val="24"/>
          <w:szCs w:val="24"/>
        </w:rPr>
      </w:pPr>
    </w:p>
    <w:p w:rsidR="00734426" w:rsidRPr="00382209" w:rsidRDefault="00606CB1" w:rsidP="00606CB1">
      <w:pPr>
        <w:pStyle w:val="ListParagraph"/>
        <w:numPr>
          <w:ilvl w:val="0"/>
          <w:numId w:val="33"/>
        </w:numPr>
        <w:spacing w:after="0"/>
        <w:rPr>
          <w:rFonts w:asciiTheme="majorHAnsi" w:hAnsiTheme="majorHAnsi"/>
          <w:b/>
          <w:sz w:val="24"/>
          <w:szCs w:val="24"/>
        </w:rPr>
      </w:pPr>
      <w:r w:rsidRPr="00382209">
        <w:rPr>
          <w:rFonts w:asciiTheme="majorHAnsi" w:hAnsiTheme="majorHAnsi"/>
          <w:sz w:val="24"/>
          <w:szCs w:val="24"/>
        </w:rPr>
        <w:t>To p</w:t>
      </w:r>
      <w:r w:rsidR="00173F3A" w:rsidRPr="00382209">
        <w:rPr>
          <w:rFonts w:asciiTheme="majorHAnsi" w:hAnsiTheme="majorHAnsi"/>
          <w:sz w:val="24"/>
          <w:szCs w:val="24"/>
        </w:rPr>
        <w:t xml:space="preserve">rovide funds and technical support </w:t>
      </w:r>
      <w:r w:rsidR="00307AEF" w:rsidRPr="00382209">
        <w:rPr>
          <w:rFonts w:asciiTheme="majorHAnsi" w:hAnsiTheme="majorHAnsi"/>
          <w:sz w:val="24"/>
          <w:szCs w:val="24"/>
        </w:rPr>
        <w:t xml:space="preserve">directly </w:t>
      </w:r>
      <w:r w:rsidR="00173F3A" w:rsidRPr="00382209">
        <w:rPr>
          <w:rFonts w:asciiTheme="majorHAnsi" w:hAnsiTheme="majorHAnsi"/>
          <w:sz w:val="24"/>
          <w:szCs w:val="24"/>
        </w:rPr>
        <w:t xml:space="preserve">to </w:t>
      </w:r>
      <w:r w:rsidRPr="00382209">
        <w:rPr>
          <w:rFonts w:asciiTheme="majorHAnsi" w:hAnsiTheme="majorHAnsi"/>
          <w:sz w:val="24"/>
          <w:szCs w:val="24"/>
        </w:rPr>
        <w:t>I</w:t>
      </w:r>
      <w:r w:rsidR="00173F3A" w:rsidRPr="00382209">
        <w:rPr>
          <w:rFonts w:asciiTheme="majorHAnsi" w:hAnsiTheme="majorHAnsi"/>
          <w:sz w:val="24"/>
          <w:szCs w:val="24"/>
        </w:rPr>
        <w:t xml:space="preserve">ndigenous </w:t>
      </w:r>
      <w:r w:rsidRPr="00382209">
        <w:rPr>
          <w:rFonts w:asciiTheme="majorHAnsi" w:hAnsiTheme="majorHAnsi"/>
          <w:sz w:val="24"/>
          <w:szCs w:val="24"/>
        </w:rPr>
        <w:t>P</w:t>
      </w:r>
      <w:r w:rsidR="00173F3A" w:rsidRPr="00382209">
        <w:rPr>
          <w:rFonts w:asciiTheme="majorHAnsi" w:hAnsiTheme="majorHAnsi"/>
          <w:sz w:val="24"/>
          <w:szCs w:val="24"/>
        </w:rPr>
        <w:t xml:space="preserve">eoples for their effective participation </w:t>
      </w:r>
      <w:r w:rsidRPr="00382209">
        <w:rPr>
          <w:rFonts w:asciiTheme="majorHAnsi" w:hAnsiTheme="majorHAnsi"/>
          <w:sz w:val="24"/>
          <w:szCs w:val="24"/>
        </w:rPr>
        <w:t>in</w:t>
      </w:r>
      <w:r w:rsidR="00173F3A" w:rsidRPr="00382209">
        <w:rPr>
          <w:rFonts w:asciiTheme="majorHAnsi" w:hAnsiTheme="majorHAnsi"/>
          <w:sz w:val="24"/>
          <w:szCs w:val="24"/>
        </w:rPr>
        <w:t xml:space="preserve"> meetings and </w:t>
      </w:r>
      <w:r w:rsidRPr="00382209">
        <w:rPr>
          <w:rFonts w:asciiTheme="majorHAnsi" w:hAnsiTheme="majorHAnsi"/>
          <w:sz w:val="24"/>
          <w:szCs w:val="24"/>
        </w:rPr>
        <w:t>a</w:t>
      </w:r>
      <w:r w:rsidR="00173F3A" w:rsidRPr="00382209">
        <w:rPr>
          <w:rFonts w:asciiTheme="majorHAnsi" w:hAnsiTheme="majorHAnsi"/>
          <w:sz w:val="24"/>
          <w:szCs w:val="24"/>
        </w:rPr>
        <w:t xml:space="preserve">ctivities </w:t>
      </w:r>
      <w:r w:rsidRPr="00382209">
        <w:rPr>
          <w:rFonts w:asciiTheme="majorHAnsi" w:hAnsiTheme="majorHAnsi"/>
          <w:sz w:val="24"/>
          <w:szCs w:val="24"/>
        </w:rPr>
        <w:t xml:space="preserve">related to </w:t>
      </w:r>
      <w:r w:rsidR="00173F3A" w:rsidRPr="00382209">
        <w:rPr>
          <w:rFonts w:asciiTheme="majorHAnsi" w:hAnsiTheme="majorHAnsi"/>
          <w:sz w:val="24"/>
          <w:szCs w:val="24"/>
        </w:rPr>
        <w:t>the UNFCCC</w:t>
      </w:r>
      <w:r w:rsidRPr="00382209">
        <w:rPr>
          <w:rFonts w:asciiTheme="majorHAnsi" w:hAnsiTheme="majorHAnsi"/>
          <w:sz w:val="24"/>
          <w:szCs w:val="24"/>
        </w:rPr>
        <w:t>;</w:t>
      </w:r>
    </w:p>
    <w:p w:rsidR="00606CB1" w:rsidRPr="00382209" w:rsidRDefault="00606CB1" w:rsidP="00606CB1">
      <w:pPr>
        <w:spacing w:after="0"/>
        <w:rPr>
          <w:rFonts w:asciiTheme="majorHAnsi" w:hAnsiTheme="majorHAnsi"/>
          <w:b/>
          <w:sz w:val="24"/>
          <w:szCs w:val="24"/>
        </w:rPr>
      </w:pPr>
    </w:p>
    <w:p w:rsidR="00606CB1" w:rsidRPr="00382209" w:rsidRDefault="00606CB1" w:rsidP="00606CB1">
      <w:pPr>
        <w:pStyle w:val="ListParagraph"/>
        <w:numPr>
          <w:ilvl w:val="0"/>
          <w:numId w:val="33"/>
        </w:numPr>
        <w:spacing w:after="0"/>
        <w:rPr>
          <w:rFonts w:asciiTheme="majorHAnsi" w:hAnsiTheme="majorHAnsi"/>
          <w:b/>
          <w:sz w:val="24"/>
          <w:szCs w:val="24"/>
        </w:rPr>
      </w:pPr>
      <w:r w:rsidRPr="00382209">
        <w:rPr>
          <w:rFonts w:asciiTheme="majorHAnsi" w:hAnsiTheme="majorHAnsi"/>
          <w:sz w:val="24"/>
          <w:szCs w:val="24"/>
        </w:rPr>
        <w:t>To e</w:t>
      </w:r>
      <w:r w:rsidR="00734426" w:rsidRPr="00382209">
        <w:rPr>
          <w:rFonts w:asciiTheme="majorHAnsi" w:hAnsiTheme="majorHAnsi"/>
          <w:sz w:val="24"/>
          <w:szCs w:val="24"/>
        </w:rPr>
        <w:t>nsure the application of safeguards in the Green Climate Fund</w:t>
      </w:r>
      <w:r w:rsidRPr="00382209">
        <w:rPr>
          <w:rFonts w:asciiTheme="majorHAnsi" w:hAnsiTheme="majorHAnsi"/>
          <w:sz w:val="24"/>
          <w:szCs w:val="24"/>
        </w:rPr>
        <w:t>;</w:t>
      </w:r>
      <w:r w:rsidR="00734426" w:rsidRPr="00382209">
        <w:rPr>
          <w:rFonts w:asciiTheme="majorHAnsi" w:hAnsiTheme="majorHAnsi"/>
          <w:sz w:val="24"/>
          <w:szCs w:val="24"/>
        </w:rPr>
        <w:t xml:space="preserve"> to make the Fund</w:t>
      </w:r>
      <w:r w:rsidR="000B57E5" w:rsidRPr="00382209">
        <w:rPr>
          <w:rFonts w:asciiTheme="majorHAnsi" w:hAnsiTheme="majorHAnsi"/>
          <w:sz w:val="24"/>
          <w:szCs w:val="24"/>
        </w:rPr>
        <w:t xml:space="preserve"> transparent</w:t>
      </w:r>
      <w:r w:rsidRPr="00382209">
        <w:rPr>
          <w:rFonts w:asciiTheme="majorHAnsi" w:hAnsiTheme="majorHAnsi"/>
          <w:sz w:val="24"/>
          <w:szCs w:val="24"/>
        </w:rPr>
        <w:t xml:space="preserve"> and</w:t>
      </w:r>
      <w:r w:rsidR="000B57E5" w:rsidRPr="00382209">
        <w:rPr>
          <w:rFonts w:asciiTheme="majorHAnsi" w:hAnsiTheme="majorHAnsi"/>
          <w:sz w:val="24"/>
          <w:szCs w:val="24"/>
        </w:rPr>
        <w:t xml:space="preserve"> accountable </w:t>
      </w:r>
      <w:r w:rsidRPr="00382209">
        <w:rPr>
          <w:rFonts w:asciiTheme="majorHAnsi" w:hAnsiTheme="majorHAnsi"/>
          <w:sz w:val="24"/>
          <w:szCs w:val="24"/>
        </w:rPr>
        <w:t xml:space="preserve">with </w:t>
      </w:r>
      <w:r w:rsidR="00AE1429" w:rsidRPr="00382209">
        <w:rPr>
          <w:rFonts w:asciiTheme="majorHAnsi" w:hAnsiTheme="majorHAnsi"/>
          <w:sz w:val="24"/>
          <w:szCs w:val="24"/>
        </w:rPr>
        <w:t xml:space="preserve">an independent governing body </w:t>
      </w:r>
      <w:r w:rsidRPr="00382209">
        <w:rPr>
          <w:rFonts w:asciiTheme="majorHAnsi" w:hAnsiTheme="majorHAnsi"/>
          <w:sz w:val="24"/>
          <w:szCs w:val="24"/>
        </w:rPr>
        <w:t xml:space="preserve">which includes </w:t>
      </w:r>
      <w:r w:rsidR="00AE1429" w:rsidRPr="00382209">
        <w:rPr>
          <w:rFonts w:asciiTheme="majorHAnsi" w:hAnsiTheme="majorHAnsi"/>
          <w:sz w:val="24"/>
          <w:szCs w:val="24"/>
        </w:rPr>
        <w:t>the participation</w:t>
      </w:r>
      <w:r w:rsidR="00213C45" w:rsidRPr="00382209">
        <w:rPr>
          <w:rFonts w:asciiTheme="majorHAnsi" w:hAnsiTheme="majorHAnsi"/>
          <w:sz w:val="24"/>
          <w:szCs w:val="24"/>
        </w:rPr>
        <w:t xml:space="preserve"> of </w:t>
      </w:r>
      <w:r w:rsidRPr="00382209">
        <w:rPr>
          <w:rFonts w:asciiTheme="majorHAnsi" w:hAnsiTheme="majorHAnsi"/>
          <w:sz w:val="24"/>
          <w:szCs w:val="24"/>
        </w:rPr>
        <w:t>I</w:t>
      </w:r>
      <w:r w:rsidR="00213C45" w:rsidRPr="00382209">
        <w:rPr>
          <w:rFonts w:asciiTheme="majorHAnsi" w:hAnsiTheme="majorHAnsi"/>
          <w:sz w:val="24"/>
          <w:szCs w:val="24"/>
        </w:rPr>
        <w:t xml:space="preserve">ndigenous </w:t>
      </w:r>
      <w:r w:rsidRPr="00382209">
        <w:rPr>
          <w:rFonts w:asciiTheme="majorHAnsi" w:hAnsiTheme="majorHAnsi"/>
          <w:sz w:val="24"/>
          <w:szCs w:val="24"/>
        </w:rPr>
        <w:t>P</w:t>
      </w:r>
      <w:r w:rsidR="00213C45" w:rsidRPr="00382209">
        <w:rPr>
          <w:rFonts w:asciiTheme="majorHAnsi" w:hAnsiTheme="majorHAnsi"/>
          <w:sz w:val="24"/>
          <w:szCs w:val="24"/>
        </w:rPr>
        <w:t>eoples</w:t>
      </w:r>
      <w:r w:rsidR="00AE1429" w:rsidRPr="00382209">
        <w:rPr>
          <w:rFonts w:asciiTheme="majorHAnsi" w:hAnsiTheme="majorHAnsi"/>
          <w:sz w:val="24"/>
          <w:szCs w:val="24"/>
        </w:rPr>
        <w:t xml:space="preserve">; </w:t>
      </w:r>
    </w:p>
    <w:p w:rsidR="00606CB1" w:rsidRPr="00382209" w:rsidRDefault="00606CB1" w:rsidP="00606CB1">
      <w:pPr>
        <w:pStyle w:val="ListParagraph"/>
        <w:rPr>
          <w:rFonts w:asciiTheme="majorHAnsi" w:hAnsiTheme="majorHAnsi"/>
          <w:sz w:val="24"/>
          <w:szCs w:val="24"/>
        </w:rPr>
      </w:pPr>
    </w:p>
    <w:p w:rsidR="00E87C48" w:rsidRPr="00382209" w:rsidRDefault="00606CB1" w:rsidP="00606CB1">
      <w:pPr>
        <w:pStyle w:val="ListParagraph"/>
        <w:numPr>
          <w:ilvl w:val="0"/>
          <w:numId w:val="33"/>
        </w:numPr>
        <w:spacing w:after="0"/>
        <w:rPr>
          <w:rFonts w:asciiTheme="majorHAnsi" w:hAnsiTheme="majorHAnsi"/>
          <w:b/>
          <w:sz w:val="24"/>
          <w:szCs w:val="24"/>
        </w:rPr>
      </w:pPr>
      <w:r w:rsidRPr="00382209">
        <w:rPr>
          <w:rFonts w:asciiTheme="majorHAnsi" w:hAnsiTheme="majorHAnsi"/>
          <w:sz w:val="24"/>
          <w:szCs w:val="24"/>
        </w:rPr>
        <w:t xml:space="preserve">To call upon the </w:t>
      </w:r>
      <w:r w:rsidR="00AE1429" w:rsidRPr="00382209">
        <w:rPr>
          <w:rFonts w:asciiTheme="majorHAnsi" w:hAnsiTheme="majorHAnsi"/>
          <w:sz w:val="24"/>
          <w:szCs w:val="24"/>
        </w:rPr>
        <w:t>developed countries to commit adequate and long</w:t>
      </w:r>
      <w:r w:rsidRPr="00382209">
        <w:rPr>
          <w:rFonts w:asciiTheme="majorHAnsi" w:hAnsiTheme="majorHAnsi"/>
          <w:sz w:val="24"/>
          <w:szCs w:val="24"/>
        </w:rPr>
        <w:t>-</w:t>
      </w:r>
      <w:r w:rsidR="00AE1429" w:rsidRPr="00382209">
        <w:rPr>
          <w:rFonts w:asciiTheme="majorHAnsi" w:hAnsiTheme="majorHAnsi"/>
          <w:sz w:val="24"/>
          <w:szCs w:val="24"/>
        </w:rPr>
        <w:t>term funding</w:t>
      </w:r>
      <w:r w:rsidRPr="00382209">
        <w:rPr>
          <w:rFonts w:asciiTheme="majorHAnsi" w:hAnsiTheme="majorHAnsi"/>
          <w:sz w:val="24"/>
          <w:szCs w:val="24"/>
        </w:rPr>
        <w:t xml:space="preserve"> for the Green Climate Fund, </w:t>
      </w:r>
      <w:r w:rsidR="00FA43FD" w:rsidRPr="00382209">
        <w:rPr>
          <w:rFonts w:asciiTheme="majorHAnsi" w:hAnsiTheme="majorHAnsi"/>
          <w:sz w:val="24"/>
          <w:szCs w:val="24"/>
        </w:rPr>
        <w:t xml:space="preserve">including measures to avoid any funding gaps, and to </w:t>
      </w:r>
      <w:r w:rsidRPr="00382209">
        <w:rPr>
          <w:rFonts w:asciiTheme="majorHAnsi" w:hAnsiTheme="majorHAnsi"/>
          <w:sz w:val="24"/>
          <w:szCs w:val="24"/>
        </w:rPr>
        <w:t xml:space="preserve">earmark funds for Indigenous Peoples’ projects; </w:t>
      </w:r>
      <w:r w:rsidR="00AE1429" w:rsidRPr="00382209">
        <w:rPr>
          <w:rFonts w:asciiTheme="majorHAnsi" w:hAnsiTheme="majorHAnsi"/>
          <w:sz w:val="24"/>
          <w:szCs w:val="24"/>
        </w:rPr>
        <w:t xml:space="preserve">  </w:t>
      </w:r>
    </w:p>
    <w:p w:rsidR="00F12997" w:rsidRPr="00382209" w:rsidRDefault="00F12997" w:rsidP="00F12997">
      <w:pPr>
        <w:pStyle w:val="ListParagraph"/>
        <w:rPr>
          <w:rFonts w:asciiTheme="majorHAnsi" w:hAnsiTheme="majorHAnsi"/>
          <w:b/>
          <w:sz w:val="24"/>
          <w:szCs w:val="24"/>
        </w:rPr>
      </w:pPr>
    </w:p>
    <w:p w:rsidR="00FD5DFB" w:rsidRPr="00382209" w:rsidRDefault="00FD5DFB" w:rsidP="00E87C48">
      <w:pPr>
        <w:pStyle w:val="ListParagraph"/>
        <w:numPr>
          <w:ilvl w:val="0"/>
          <w:numId w:val="33"/>
        </w:numPr>
        <w:rPr>
          <w:rFonts w:asciiTheme="majorHAnsi" w:hAnsiTheme="majorHAnsi"/>
          <w:b/>
          <w:sz w:val="24"/>
          <w:szCs w:val="24"/>
        </w:rPr>
      </w:pPr>
      <w:r w:rsidRPr="00382209">
        <w:rPr>
          <w:rFonts w:asciiTheme="majorHAnsi" w:hAnsiTheme="majorHAnsi"/>
          <w:sz w:val="24"/>
          <w:szCs w:val="24"/>
        </w:rPr>
        <w:t xml:space="preserve">Acknowledge the important role of the Arctic Council as a model for cooperation between States and Indigenous Peoples and encourage other States and regions to consider implementing similar processes.     </w:t>
      </w:r>
    </w:p>
    <w:p w:rsidR="00E87C48" w:rsidRPr="00382209" w:rsidRDefault="00E87C48" w:rsidP="00E87C48">
      <w:pPr>
        <w:pStyle w:val="ListParagraph"/>
        <w:rPr>
          <w:rFonts w:asciiTheme="majorHAnsi" w:hAnsiTheme="majorHAnsi"/>
          <w:sz w:val="24"/>
          <w:szCs w:val="24"/>
        </w:rPr>
      </w:pPr>
    </w:p>
    <w:p w:rsidR="00D22D18" w:rsidRPr="00382209" w:rsidRDefault="00D22D18" w:rsidP="00E87C48">
      <w:pPr>
        <w:pStyle w:val="ListParagraph"/>
        <w:rPr>
          <w:rFonts w:asciiTheme="majorHAnsi" w:hAnsiTheme="majorHAnsi"/>
          <w:b/>
          <w:sz w:val="24"/>
          <w:szCs w:val="24"/>
        </w:rPr>
      </w:pPr>
      <w:r w:rsidRPr="00382209">
        <w:rPr>
          <w:rFonts w:asciiTheme="majorHAnsi" w:hAnsiTheme="majorHAnsi"/>
          <w:b/>
          <w:color w:val="000000" w:themeColor="text1"/>
          <w:sz w:val="24"/>
          <w:szCs w:val="32"/>
          <w:u w:val="single"/>
        </w:rPr>
        <w:t>STRATEGIES FOR DURBAN</w:t>
      </w:r>
      <w:r w:rsidR="000E13B5" w:rsidRPr="00382209">
        <w:rPr>
          <w:rFonts w:asciiTheme="majorHAnsi" w:hAnsiTheme="majorHAnsi"/>
          <w:b/>
          <w:color w:val="000000" w:themeColor="text1"/>
          <w:sz w:val="24"/>
          <w:szCs w:val="32"/>
          <w:u w:val="single"/>
        </w:rPr>
        <w:t xml:space="preserve"> AND BEYOND</w:t>
      </w:r>
      <w:r w:rsidRPr="00382209">
        <w:rPr>
          <w:rFonts w:asciiTheme="majorHAnsi" w:hAnsiTheme="majorHAnsi"/>
          <w:b/>
          <w:color w:val="000000" w:themeColor="text1"/>
          <w:sz w:val="24"/>
          <w:szCs w:val="32"/>
          <w:u w:val="single"/>
        </w:rPr>
        <w:t xml:space="preserve">   </w:t>
      </w:r>
    </w:p>
    <w:p w:rsidR="00D22D18" w:rsidRPr="00382209" w:rsidRDefault="00D22D18" w:rsidP="00D22D18">
      <w:pPr>
        <w:spacing w:after="0" w:line="240" w:lineRule="auto"/>
        <w:jc w:val="center"/>
        <w:rPr>
          <w:rFonts w:asciiTheme="majorHAnsi" w:hAnsiTheme="majorHAnsi"/>
          <w:b/>
          <w:color w:val="000000" w:themeColor="text1"/>
          <w:sz w:val="24"/>
          <w:szCs w:val="32"/>
          <w:u w:val="single"/>
        </w:rPr>
      </w:pPr>
    </w:p>
    <w:p w:rsidR="00D22D18" w:rsidRPr="00382209" w:rsidRDefault="00D22D18" w:rsidP="00D22D18">
      <w:pPr>
        <w:spacing w:after="0" w:line="240" w:lineRule="auto"/>
        <w:jc w:val="center"/>
        <w:rPr>
          <w:rFonts w:asciiTheme="majorHAnsi" w:hAnsiTheme="majorHAnsi"/>
          <w:b/>
          <w:i/>
          <w:color w:val="000000" w:themeColor="text1"/>
          <w:sz w:val="24"/>
          <w:szCs w:val="32"/>
        </w:rPr>
      </w:pPr>
      <w:r w:rsidRPr="00382209">
        <w:rPr>
          <w:rFonts w:asciiTheme="majorHAnsi" w:hAnsiTheme="majorHAnsi"/>
          <w:b/>
          <w:i/>
          <w:color w:val="000000" w:themeColor="text1"/>
          <w:sz w:val="24"/>
          <w:szCs w:val="32"/>
        </w:rPr>
        <w:t xml:space="preserve">Based on the above advances, challenges and concerns, as well as the critical and worsening impacts we are seeing in our communities around the world, </w:t>
      </w:r>
      <w:r w:rsidR="00F12997" w:rsidRPr="00382209">
        <w:rPr>
          <w:rFonts w:asciiTheme="majorHAnsi" w:hAnsiTheme="majorHAnsi"/>
          <w:b/>
          <w:i/>
          <w:color w:val="000000" w:themeColor="text1"/>
          <w:sz w:val="24"/>
          <w:szCs w:val="32"/>
        </w:rPr>
        <w:t xml:space="preserve">we </w:t>
      </w:r>
      <w:r w:rsidRPr="00382209">
        <w:rPr>
          <w:rFonts w:asciiTheme="majorHAnsi" w:hAnsiTheme="majorHAnsi"/>
          <w:b/>
          <w:i/>
          <w:color w:val="000000" w:themeColor="text1"/>
          <w:sz w:val="24"/>
          <w:szCs w:val="32"/>
        </w:rPr>
        <w:t xml:space="preserve">have identified and prioritized the following strategies for our work in Durban:    </w:t>
      </w:r>
    </w:p>
    <w:p w:rsidR="00D22D18" w:rsidRPr="00382209" w:rsidRDefault="00D22D18" w:rsidP="00D22D18">
      <w:pPr>
        <w:spacing w:after="0" w:line="240" w:lineRule="auto"/>
        <w:jc w:val="center"/>
        <w:rPr>
          <w:rFonts w:asciiTheme="majorHAnsi" w:hAnsiTheme="majorHAnsi"/>
          <w:b/>
          <w:color w:val="000000" w:themeColor="text1"/>
          <w:sz w:val="24"/>
          <w:szCs w:val="32"/>
          <w:u w:val="single"/>
        </w:rPr>
      </w:pPr>
    </w:p>
    <w:p w:rsidR="00D22D18" w:rsidRPr="00382209" w:rsidRDefault="00F12997" w:rsidP="00D22D18">
      <w:pPr>
        <w:pStyle w:val="ListParagraph"/>
        <w:numPr>
          <w:ilvl w:val="0"/>
          <w:numId w:val="31"/>
        </w:numPr>
        <w:rPr>
          <w:rFonts w:asciiTheme="majorHAnsi" w:hAnsiTheme="majorHAnsi"/>
          <w:sz w:val="24"/>
          <w:szCs w:val="24"/>
        </w:rPr>
      </w:pPr>
      <w:r w:rsidRPr="00382209">
        <w:rPr>
          <w:rFonts w:asciiTheme="majorHAnsi" w:hAnsiTheme="majorHAnsi"/>
          <w:sz w:val="24"/>
          <w:szCs w:val="24"/>
        </w:rPr>
        <w:t xml:space="preserve">We will build </w:t>
      </w:r>
      <w:r w:rsidR="00D22D18" w:rsidRPr="00382209">
        <w:rPr>
          <w:rFonts w:asciiTheme="majorHAnsi" w:hAnsiTheme="majorHAnsi"/>
          <w:sz w:val="24"/>
          <w:szCs w:val="24"/>
        </w:rPr>
        <w:t xml:space="preserve">upon the gains of </w:t>
      </w:r>
      <w:r w:rsidRPr="00382209">
        <w:rPr>
          <w:rFonts w:asciiTheme="majorHAnsi" w:hAnsiTheme="majorHAnsi"/>
          <w:sz w:val="24"/>
          <w:szCs w:val="24"/>
        </w:rPr>
        <w:t>I</w:t>
      </w:r>
      <w:r w:rsidR="00D22D18" w:rsidRPr="00382209">
        <w:rPr>
          <w:rFonts w:asciiTheme="majorHAnsi" w:hAnsiTheme="majorHAnsi"/>
          <w:sz w:val="24"/>
          <w:szCs w:val="24"/>
        </w:rPr>
        <w:t xml:space="preserve">ndigenous </w:t>
      </w:r>
      <w:r w:rsidRPr="00382209">
        <w:rPr>
          <w:rFonts w:asciiTheme="majorHAnsi" w:hAnsiTheme="majorHAnsi"/>
          <w:sz w:val="24"/>
          <w:szCs w:val="24"/>
        </w:rPr>
        <w:t>P</w:t>
      </w:r>
      <w:r w:rsidR="00D22D18" w:rsidRPr="00382209">
        <w:rPr>
          <w:rFonts w:asciiTheme="majorHAnsi" w:hAnsiTheme="majorHAnsi"/>
          <w:sz w:val="24"/>
          <w:szCs w:val="24"/>
        </w:rPr>
        <w:t>eoples in Cancun and other UN processes</w:t>
      </w:r>
      <w:r w:rsidRPr="00382209">
        <w:rPr>
          <w:rFonts w:asciiTheme="majorHAnsi" w:hAnsiTheme="majorHAnsi"/>
          <w:sz w:val="24"/>
          <w:szCs w:val="24"/>
        </w:rPr>
        <w:t xml:space="preserve"> </w:t>
      </w:r>
      <w:r w:rsidR="00BC7821" w:rsidRPr="00382209">
        <w:rPr>
          <w:rFonts w:asciiTheme="majorHAnsi" w:hAnsiTheme="majorHAnsi"/>
          <w:sz w:val="24"/>
          <w:szCs w:val="24"/>
        </w:rPr>
        <w:t xml:space="preserve">supporting </w:t>
      </w:r>
      <w:r w:rsidRPr="00382209">
        <w:rPr>
          <w:rFonts w:asciiTheme="majorHAnsi" w:hAnsiTheme="majorHAnsi"/>
          <w:sz w:val="24"/>
          <w:szCs w:val="24"/>
        </w:rPr>
        <w:t xml:space="preserve"> </w:t>
      </w:r>
      <w:r w:rsidR="00D22D18" w:rsidRPr="00382209">
        <w:rPr>
          <w:rFonts w:asciiTheme="majorHAnsi" w:hAnsiTheme="majorHAnsi"/>
          <w:sz w:val="24"/>
          <w:szCs w:val="24"/>
        </w:rPr>
        <w:t>full and effective</w:t>
      </w:r>
      <w:r w:rsidR="00356D17" w:rsidRPr="00382209">
        <w:rPr>
          <w:rFonts w:asciiTheme="majorHAnsi" w:hAnsiTheme="majorHAnsi"/>
          <w:sz w:val="24"/>
          <w:szCs w:val="24"/>
        </w:rPr>
        <w:t xml:space="preserve"> participation</w:t>
      </w:r>
      <w:r w:rsidRPr="00382209">
        <w:rPr>
          <w:rFonts w:asciiTheme="majorHAnsi" w:hAnsiTheme="majorHAnsi"/>
          <w:sz w:val="24"/>
          <w:szCs w:val="24"/>
        </w:rPr>
        <w:t xml:space="preserve">.   Advances include </w:t>
      </w:r>
      <w:r w:rsidR="00356D17" w:rsidRPr="00382209">
        <w:rPr>
          <w:rFonts w:asciiTheme="majorHAnsi" w:hAnsiTheme="majorHAnsi"/>
          <w:sz w:val="24"/>
          <w:szCs w:val="24"/>
        </w:rPr>
        <w:t xml:space="preserve">the </w:t>
      </w:r>
      <w:r w:rsidR="003F1573" w:rsidRPr="00382209">
        <w:rPr>
          <w:rFonts w:asciiTheme="majorHAnsi" w:hAnsiTheme="majorHAnsi"/>
          <w:sz w:val="24"/>
          <w:szCs w:val="24"/>
        </w:rPr>
        <w:t>X</w:t>
      </w:r>
      <w:r w:rsidR="00356D17" w:rsidRPr="00382209">
        <w:rPr>
          <w:rFonts w:asciiTheme="majorHAnsi" w:hAnsiTheme="majorHAnsi"/>
          <w:sz w:val="24"/>
          <w:szCs w:val="24"/>
        </w:rPr>
        <w:t>caret R</w:t>
      </w:r>
      <w:r w:rsidR="00D22D18" w:rsidRPr="00382209">
        <w:rPr>
          <w:rFonts w:asciiTheme="majorHAnsi" w:hAnsiTheme="majorHAnsi"/>
          <w:sz w:val="24"/>
          <w:szCs w:val="24"/>
        </w:rPr>
        <w:t>esolution  from 2010, the report of the UN Expert Mechanism on the Rights of Indigenous Peoples to the 18</w:t>
      </w:r>
      <w:r w:rsidR="00D22D18" w:rsidRPr="00382209">
        <w:rPr>
          <w:rFonts w:asciiTheme="majorHAnsi" w:hAnsiTheme="majorHAnsi"/>
          <w:sz w:val="24"/>
          <w:szCs w:val="24"/>
          <w:vertAlign w:val="superscript"/>
        </w:rPr>
        <w:t>th</w:t>
      </w:r>
      <w:r w:rsidR="00D22D18" w:rsidRPr="00382209">
        <w:rPr>
          <w:rFonts w:asciiTheme="majorHAnsi" w:hAnsiTheme="majorHAnsi"/>
          <w:sz w:val="24"/>
          <w:szCs w:val="24"/>
        </w:rPr>
        <w:t xml:space="preserve"> session of the UN Human Rights Council, the report of the UN Permanent Forum on the Rights of Indigenous Peoples</w:t>
      </w:r>
      <w:r w:rsidR="003F1573" w:rsidRPr="00382209">
        <w:rPr>
          <w:rFonts w:asciiTheme="majorHAnsi" w:hAnsiTheme="majorHAnsi"/>
          <w:sz w:val="24"/>
          <w:szCs w:val="24"/>
        </w:rPr>
        <w:t xml:space="preserve">, declarations  by the International Indigenous Peoples Forum on Climate  Change, </w:t>
      </w:r>
      <w:r w:rsidR="00D22D18" w:rsidRPr="00382209">
        <w:rPr>
          <w:rFonts w:asciiTheme="majorHAnsi" w:hAnsiTheme="majorHAnsi"/>
          <w:sz w:val="24"/>
          <w:szCs w:val="24"/>
        </w:rPr>
        <w:t xml:space="preserve"> and the framework for the right to participate in decision-making provided by the UN Declaration on the Rights of Indigenous Peoples;  </w:t>
      </w:r>
    </w:p>
    <w:p w:rsidR="00BC7821" w:rsidRPr="00382209" w:rsidRDefault="00D22D18" w:rsidP="00BC7821">
      <w:pPr>
        <w:pStyle w:val="ListParagraph"/>
        <w:numPr>
          <w:ilvl w:val="0"/>
          <w:numId w:val="31"/>
        </w:numPr>
        <w:spacing w:after="0"/>
        <w:rPr>
          <w:rFonts w:asciiTheme="majorHAnsi" w:hAnsiTheme="majorHAnsi"/>
          <w:sz w:val="24"/>
          <w:szCs w:val="24"/>
        </w:rPr>
      </w:pPr>
      <w:r w:rsidRPr="00382209">
        <w:rPr>
          <w:rFonts w:asciiTheme="majorHAnsi" w:hAnsiTheme="majorHAnsi"/>
          <w:sz w:val="24"/>
          <w:szCs w:val="24"/>
        </w:rPr>
        <w:t xml:space="preserve">Organize </w:t>
      </w:r>
      <w:r w:rsidR="00BC7821" w:rsidRPr="00382209">
        <w:rPr>
          <w:rFonts w:asciiTheme="majorHAnsi" w:hAnsiTheme="majorHAnsi"/>
          <w:sz w:val="24"/>
          <w:szCs w:val="24"/>
        </w:rPr>
        <w:t xml:space="preserve">an </w:t>
      </w:r>
      <w:r w:rsidR="008464E5" w:rsidRPr="00382209">
        <w:rPr>
          <w:rFonts w:asciiTheme="majorHAnsi" w:hAnsiTheme="majorHAnsi"/>
          <w:sz w:val="24"/>
          <w:szCs w:val="24"/>
        </w:rPr>
        <w:t>exposition</w:t>
      </w:r>
      <w:r w:rsidR="00407F89" w:rsidRPr="00382209">
        <w:rPr>
          <w:rFonts w:asciiTheme="majorHAnsi" w:hAnsiTheme="majorHAnsi"/>
          <w:sz w:val="24"/>
          <w:szCs w:val="24"/>
        </w:rPr>
        <w:t xml:space="preserve"> </w:t>
      </w:r>
      <w:r w:rsidRPr="00382209">
        <w:rPr>
          <w:rFonts w:asciiTheme="majorHAnsi" w:hAnsiTheme="majorHAnsi"/>
          <w:sz w:val="24"/>
          <w:szCs w:val="24"/>
        </w:rPr>
        <w:t>focusing on Indigenous Peoples</w:t>
      </w:r>
      <w:r w:rsidR="00BC7821" w:rsidRPr="00382209">
        <w:rPr>
          <w:rFonts w:asciiTheme="majorHAnsi" w:hAnsiTheme="majorHAnsi"/>
          <w:sz w:val="24"/>
          <w:szCs w:val="24"/>
        </w:rPr>
        <w:t>’</w:t>
      </w:r>
      <w:r w:rsidRPr="00382209">
        <w:rPr>
          <w:rFonts w:asciiTheme="majorHAnsi" w:hAnsiTheme="majorHAnsi"/>
          <w:sz w:val="24"/>
          <w:szCs w:val="24"/>
        </w:rPr>
        <w:t xml:space="preserve"> solutions and adaptation strategies during the COP 17 session to build awareness about Indigenous Peoples contributions </w:t>
      </w:r>
      <w:r w:rsidR="00BC7821" w:rsidRPr="00382209">
        <w:rPr>
          <w:rFonts w:asciiTheme="majorHAnsi" w:hAnsiTheme="majorHAnsi"/>
          <w:sz w:val="24"/>
          <w:szCs w:val="24"/>
        </w:rPr>
        <w:t xml:space="preserve">and </w:t>
      </w:r>
      <w:r w:rsidRPr="00382209">
        <w:rPr>
          <w:rFonts w:asciiTheme="majorHAnsi" w:hAnsiTheme="majorHAnsi"/>
          <w:sz w:val="24"/>
          <w:szCs w:val="24"/>
        </w:rPr>
        <w:t>concerns</w:t>
      </w:r>
      <w:r w:rsidR="00BC7821" w:rsidRPr="00382209">
        <w:rPr>
          <w:rFonts w:asciiTheme="majorHAnsi" w:hAnsiTheme="majorHAnsi"/>
          <w:sz w:val="24"/>
          <w:szCs w:val="24"/>
        </w:rPr>
        <w:t>;</w:t>
      </w:r>
    </w:p>
    <w:p w:rsidR="00BC7821" w:rsidRPr="00382209" w:rsidRDefault="00BC7821" w:rsidP="00BC7821">
      <w:pPr>
        <w:spacing w:after="0"/>
        <w:ind w:left="360"/>
        <w:rPr>
          <w:rFonts w:asciiTheme="majorHAnsi" w:hAnsiTheme="majorHAnsi"/>
          <w:sz w:val="24"/>
          <w:szCs w:val="24"/>
        </w:rPr>
      </w:pPr>
    </w:p>
    <w:p w:rsidR="00D22D18" w:rsidRPr="00382209" w:rsidRDefault="00D22D18" w:rsidP="00D22D18">
      <w:pPr>
        <w:pStyle w:val="ListParagraph"/>
        <w:numPr>
          <w:ilvl w:val="0"/>
          <w:numId w:val="31"/>
        </w:numPr>
        <w:rPr>
          <w:rFonts w:asciiTheme="majorHAnsi" w:hAnsiTheme="majorHAnsi"/>
          <w:sz w:val="24"/>
          <w:szCs w:val="24"/>
        </w:rPr>
      </w:pPr>
      <w:r w:rsidRPr="00382209">
        <w:rPr>
          <w:rFonts w:asciiTheme="majorHAnsi" w:hAnsiTheme="majorHAnsi"/>
          <w:sz w:val="24"/>
          <w:szCs w:val="24"/>
        </w:rPr>
        <w:t>Arrange</w:t>
      </w:r>
      <w:r w:rsidR="002F08F5" w:rsidRPr="00382209">
        <w:rPr>
          <w:rFonts w:asciiTheme="majorHAnsi" w:hAnsiTheme="majorHAnsi"/>
          <w:sz w:val="24"/>
          <w:szCs w:val="24"/>
        </w:rPr>
        <w:t xml:space="preserve"> meetings with State ministers </w:t>
      </w:r>
      <w:r w:rsidR="00FA43FD" w:rsidRPr="00382209">
        <w:rPr>
          <w:rFonts w:asciiTheme="majorHAnsi" w:hAnsiTheme="majorHAnsi"/>
          <w:sz w:val="24"/>
          <w:szCs w:val="24"/>
        </w:rPr>
        <w:t xml:space="preserve">and delegations for  increased engagement,  </w:t>
      </w:r>
      <w:r w:rsidRPr="00382209">
        <w:rPr>
          <w:rFonts w:asciiTheme="majorHAnsi" w:hAnsiTheme="majorHAnsi"/>
          <w:sz w:val="24"/>
          <w:szCs w:val="24"/>
        </w:rPr>
        <w:t xml:space="preserve">in particular, with African states and G-77 </w:t>
      </w:r>
      <w:r w:rsidR="00FA43FD" w:rsidRPr="00382209">
        <w:rPr>
          <w:rFonts w:asciiTheme="majorHAnsi" w:hAnsiTheme="majorHAnsi"/>
          <w:sz w:val="24"/>
          <w:szCs w:val="24"/>
        </w:rPr>
        <w:t xml:space="preserve">and China </w:t>
      </w:r>
      <w:r w:rsidRPr="00382209">
        <w:rPr>
          <w:rFonts w:asciiTheme="majorHAnsi" w:hAnsiTheme="majorHAnsi"/>
          <w:sz w:val="24"/>
          <w:szCs w:val="24"/>
        </w:rPr>
        <w:t xml:space="preserve">regarding the UNDRIP, </w:t>
      </w:r>
      <w:r w:rsidR="00FA43FD" w:rsidRPr="00382209">
        <w:rPr>
          <w:rFonts w:asciiTheme="majorHAnsi" w:hAnsiTheme="majorHAnsi"/>
          <w:sz w:val="24"/>
          <w:szCs w:val="24"/>
        </w:rPr>
        <w:t xml:space="preserve">and </w:t>
      </w:r>
      <w:r w:rsidRPr="00382209">
        <w:rPr>
          <w:rFonts w:asciiTheme="majorHAnsi" w:hAnsiTheme="majorHAnsi"/>
          <w:sz w:val="24"/>
          <w:szCs w:val="24"/>
        </w:rPr>
        <w:t>to build  awareness  and advance understanding about the rights and perspectives of Indigenous Peoples</w:t>
      </w:r>
      <w:r w:rsidR="00FD5DFB" w:rsidRPr="00382209">
        <w:rPr>
          <w:rFonts w:asciiTheme="majorHAnsi" w:hAnsiTheme="majorHAnsi"/>
          <w:sz w:val="24"/>
          <w:szCs w:val="24"/>
        </w:rPr>
        <w:t>;</w:t>
      </w:r>
      <w:r w:rsidRPr="00382209">
        <w:rPr>
          <w:rFonts w:asciiTheme="majorHAnsi" w:hAnsiTheme="majorHAnsi"/>
          <w:sz w:val="24"/>
          <w:szCs w:val="24"/>
        </w:rPr>
        <w:t xml:space="preserve"> </w:t>
      </w:r>
    </w:p>
    <w:p w:rsidR="00A56E15" w:rsidRPr="00382209" w:rsidRDefault="00A56E15" w:rsidP="00A56E15">
      <w:pPr>
        <w:pStyle w:val="ListParagraph"/>
        <w:rPr>
          <w:rFonts w:asciiTheme="majorHAnsi" w:hAnsiTheme="majorHAnsi"/>
          <w:sz w:val="24"/>
          <w:szCs w:val="24"/>
        </w:rPr>
      </w:pPr>
    </w:p>
    <w:p w:rsidR="00D22D18" w:rsidRPr="00382209" w:rsidRDefault="00D22D18" w:rsidP="00A56E15">
      <w:pPr>
        <w:pStyle w:val="ListParagraph"/>
        <w:numPr>
          <w:ilvl w:val="0"/>
          <w:numId w:val="31"/>
        </w:numPr>
        <w:spacing w:after="0"/>
        <w:rPr>
          <w:rFonts w:asciiTheme="majorHAnsi" w:hAnsiTheme="majorHAnsi"/>
          <w:sz w:val="24"/>
          <w:szCs w:val="24"/>
        </w:rPr>
      </w:pPr>
      <w:r w:rsidRPr="00382209">
        <w:rPr>
          <w:rFonts w:asciiTheme="majorHAnsi" w:hAnsiTheme="majorHAnsi"/>
          <w:sz w:val="24"/>
          <w:szCs w:val="24"/>
        </w:rPr>
        <w:t xml:space="preserve">Gather support from NGOs and other stakeholders to endorse </w:t>
      </w:r>
      <w:r w:rsidR="00FA43FD" w:rsidRPr="00382209">
        <w:rPr>
          <w:rFonts w:asciiTheme="majorHAnsi" w:hAnsiTheme="majorHAnsi"/>
          <w:sz w:val="24"/>
          <w:szCs w:val="24"/>
        </w:rPr>
        <w:t>I</w:t>
      </w:r>
      <w:r w:rsidRPr="00382209">
        <w:rPr>
          <w:rFonts w:asciiTheme="majorHAnsi" w:hAnsiTheme="majorHAnsi"/>
          <w:sz w:val="24"/>
          <w:szCs w:val="24"/>
        </w:rPr>
        <w:t xml:space="preserve">ndigenous </w:t>
      </w:r>
      <w:r w:rsidR="00FA43FD" w:rsidRPr="00382209">
        <w:rPr>
          <w:rFonts w:asciiTheme="majorHAnsi" w:hAnsiTheme="majorHAnsi"/>
          <w:sz w:val="24"/>
          <w:szCs w:val="24"/>
        </w:rPr>
        <w:t>P</w:t>
      </w:r>
      <w:r w:rsidRPr="00382209">
        <w:rPr>
          <w:rFonts w:asciiTheme="majorHAnsi" w:hAnsiTheme="majorHAnsi"/>
          <w:sz w:val="24"/>
          <w:szCs w:val="24"/>
        </w:rPr>
        <w:t>eoples</w:t>
      </w:r>
      <w:r w:rsidR="00FA43FD" w:rsidRPr="00382209">
        <w:rPr>
          <w:rFonts w:asciiTheme="majorHAnsi" w:hAnsiTheme="majorHAnsi"/>
          <w:sz w:val="24"/>
          <w:szCs w:val="24"/>
        </w:rPr>
        <w:t>’</w:t>
      </w:r>
      <w:r w:rsidRPr="00382209">
        <w:rPr>
          <w:rFonts w:asciiTheme="majorHAnsi" w:hAnsiTheme="majorHAnsi"/>
          <w:sz w:val="24"/>
          <w:szCs w:val="24"/>
        </w:rPr>
        <w:t xml:space="preserve"> proposals</w:t>
      </w:r>
      <w:r w:rsidR="00FA43FD" w:rsidRPr="00382209">
        <w:rPr>
          <w:rFonts w:asciiTheme="majorHAnsi" w:hAnsiTheme="majorHAnsi"/>
          <w:sz w:val="24"/>
          <w:szCs w:val="24"/>
        </w:rPr>
        <w:t>,</w:t>
      </w:r>
      <w:r w:rsidRPr="00382209">
        <w:rPr>
          <w:rFonts w:asciiTheme="majorHAnsi" w:hAnsiTheme="majorHAnsi"/>
          <w:sz w:val="24"/>
          <w:szCs w:val="24"/>
        </w:rPr>
        <w:t xml:space="preserve"> build solidarity </w:t>
      </w:r>
      <w:r w:rsidR="00FA43FD" w:rsidRPr="00382209">
        <w:rPr>
          <w:rFonts w:asciiTheme="majorHAnsi" w:hAnsiTheme="majorHAnsi"/>
          <w:sz w:val="24"/>
          <w:szCs w:val="24"/>
        </w:rPr>
        <w:t>and  coordinate actions</w:t>
      </w:r>
      <w:r w:rsidRPr="00382209">
        <w:rPr>
          <w:rFonts w:asciiTheme="majorHAnsi" w:hAnsiTheme="majorHAnsi"/>
          <w:sz w:val="24"/>
          <w:szCs w:val="24"/>
        </w:rPr>
        <w:t xml:space="preserve"> within and outside the UNFCCC proceedings</w:t>
      </w:r>
      <w:r w:rsidR="00FD5DFB" w:rsidRPr="00382209">
        <w:rPr>
          <w:rFonts w:asciiTheme="majorHAnsi" w:hAnsiTheme="majorHAnsi"/>
          <w:sz w:val="24"/>
          <w:szCs w:val="24"/>
        </w:rPr>
        <w:t>;</w:t>
      </w:r>
    </w:p>
    <w:p w:rsidR="00A56E15" w:rsidRPr="00382209" w:rsidRDefault="00A56E15" w:rsidP="00A56E15">
      <w:pPr>
        <w:pStyle w:val="ListParagraph"/>
        <w:rPr>
          <w:rFonts w:asciiTheme="majorHAnsi" w:hAnsiTheme="majorHAnsi"/>
          <w:sz w:val="24"/>
          <w:szCs w:val="24"/>
        </w:rPr>
      </w:pPr>
    </w:p>
    <w:p w:rsidR="00D22D18" w:rsidRPr="00382209" w:rsidRDefault="00D22D18" w:rsidP="00A56E15">
      <w:pPr>
        <w:pStyle w:val="ListParagraph"/>
        <w:numPr>
          <w:ilvl w:val="0"/>
          <w:numId w:val="31"/>
        </w:numPr>
        <w:spacing w:after="0"/>
        <w:rPr>
          <w:rFonts w:asciiTheme="majorHAnsi" w:hAnsiTheme="majorHAnsi"/>
          <w:sz w:val="24"/>
          <w:szCs w:val="24"/>
        </w:rPr>
      </w:pPr>
      <w:r w:rsidRPr="00382209">
        <w:rPr>
          <w:rFonts w:asciiTheme="majorHAnsi" w:hAnsiTheme="majorHAnsi"/>
          <w:sz w:val="24"/>
          <w:szCs w:val="24"/>
        </w:rPr>
        <w:t>Develop indicators, methodologies and reporting systems to measure and monitor implementation of REDD + safeguards by States</w:t>
      </w:r>
      <w:r w:rsidR="00764E56" w:rsidRPr="00382209">
        <w:rPr>
          <w:rFonts w:asciiTheme="majorHAnsi" w:hAnsiTheme="majorHAnsi"/>
          <w:sz w:val="24"/>
          <w:szCs w:val="24"/>
        </w:rPr>
        <w:t>,</w:t>
      </w:r>
      <w:r w:rsidRPr="00382209">
        <w:rPr>
          <w:rFonts w:asciiTheme="majorHAnsi" w:hAnsiTheme="majorHAnsi"/>
          <w:sz w:val="24"/>
          <w:szCs w:val="24"/>
        </w:rPr>
        <w:t xml:space="preserve"> including Free Prior and Informed  Consent</w:t>
      </w:r>
      <w:r w:rsidR="00FD5DFB" w:rsidRPr="00382209">
        <w:rPr>
          <w:rFonts w:asciiTheme="majorHAnsi" w:hAnsiTheme="majorHAnsi"/>
          <w:sz w:val="24"/>
          <w:szCs w:val="24"/>
        </w:rPr>
        <w:t>;</w:t>
      </w:r>
    </w:p>
    <w:p w:rsidR="00A56E15" w:rsidRPr="00382209" w:rsidRDefault="00A56E15" w:rsidP="00A56E15">
      <w:pPr>
        <w:pStyle w:val="ListParagraph"/>
        <w:rPr>
          <w:rFonts w:asciiTheme="majorHAnsi" w:hAnsiTheme="majorHAnsi"/>
          <w:sz w:val="24"/>
          <w:szCs w:val="24"/>
        </w:rPr>
      </w:pPr>
    </w:p>
    <w:p w:rsidR="00D22D18" w:rsidRPr="00382209" w:rsidRDefault="00D22D18" w:rsidP="00A56E15">
      <w:pPr>
        <w:pStyle w:val="ListParagraph"/>
        <w:numPr>
          <w:ilvl w:val="0"/>
          <w:numId w:val="31"/>
        </w:numPr>
        <w:spacing w:after="0"/>
        <w:rPr>
          <w:rFonts w:asciiTheme="majorHAnsi" w:hAnsiTheme="majorHAnsi"/>
          <w:sz w:val="24"/>
          <w:szCs w:val="24"/>
        </w:rPr>
      </w:pPr>
      <w:r w:rsidRPr="00382209">
        <w:rPr>
          <w:rFonts w:asciiTheme="majorHAnsi" w:hAnsiTheme="majorHAnsi"/>
          <w:sz w:val="24"/>
          <w:szCs w:val="24"/>
        </w:rPr>
        <w:t>Work to incorporate Indigenous Peoples’ Substan</w:t>
      </w:r>
      <w:r w:rsidR="00694296" w:rsidRPr="00382209">
        <w:rPr>
          <w:rFonts w:asciiTheme="majorHAnsi" w:hAnsiTheme="majorHAnsi"/>
          <w:sz w:val="24"/>
          <w:szCs w:val="24"/>
        </w:rPr>
        <w:t xml:space="preserve">tive Issues in the </w:t>
      </w:r>
      <w:r w:rsidRPr="00382209">
        <w:rPr>
          <w:rFonts w:asciiTheme="majorHAnsi" w:hAnsiTheme="majorHAnsi"/>
          <w:sz w:val="24"/>
          <w:szCs w:val="24"/>
        </w:rPr>
        <w:t xml:space="preserve">Durban outcome text </w:t>
      </w:r>
      <w:r w:rsidR="00764E56" w:rsidRPr="00382209">
        <w:rPr>
          <w:rFonts w:asciiTheme="majorHAnsi" w:hAnsiTheme="majorHAnsi"/>
          <w:sz w:val="24"/>
          <w:szCs w:val="24"/>
        </w:rPr>
        <w:t>by</w:t>
      </w:r>
      <w:r w:rsidRPr="00382209">
        <w:rPr>
          <w:rFonts w:asciiTheme="majorHAnsi" w:hAnsiTheme="majorHAnsi"/>
          <w:sz w:val="24"/>
          <w:szCs w:val="24"/>
        </w:rPr>
        <w:t xml:space="preserve">: </w:t>
      </w:r>
    </w:p>
    <w:p w:rsidR="00D22D18" w:rsidRPr="00382209" w:rsidRDefault="00D22D18" w:rsidP="00764E56">
      <w:pPr>
        <w:pStyle w:val="ListParagraph"/>
        <w:numPr>
          <w:ilvl w:val="0"/>
          <w:numId w:val="30"/>
        </w:numPr>
        <w:rPr>
          <w:rFonts w:asciiTheme="majorHAnsi" w:hAnsiTheme="majorHAnsi"/>
          <w:b/>
          <w:sz w:val="24"/>
          <w:szCs w:val="24"/>
        </w:rPr>
      </w:pPr>
      <w:r w:rsidRPr="00382209">
        <w:rPr>
          <w:rFonts w:asciiTheme="majorHAnsi" w:hAnsiTheme="majorHAnsi"/>
          <w:sz w:val="24"/>
          <w:szCs w:val="24"/>
        </w:rPr>
        <w:t xml:space="preserve">Strengthening the recommendations for the Rights of Indigenous Peoples </w:t>
      </w:r>
      <w:r w:rsidR="00764E56" w:rsidRPr="00382209">
        <w:rPr>
          <w:rFonts w:asciiTheme="majorHAnsi" w:hAnsiTheme="majorHAnsi"/>
          <w:sz w:val="24"/>
          <w:szCs w:val="24"/>
        </w:rPr>
        <w:t xml:space="preserve">and </w:t>
      </w:r>
      <w:r w:rsidRPr="00382209">
        <w:rPr>
          <w:rFonts w:asciiTheme="majorHAnsi" w:hAnsiTheme="majorHAnsi"/>
          <w:sz w:val="24"/>
          <w:szCs w:val="24"/>
        </w:rPr>
        <w:t>the UNDRIP</w:t>
      </w:r>
      <w:r w:rsidR="00764E56" w:rsidRPr="00382209">
        <w:rPr>
          <w:rFonts w:asciiTheme="majorHAnsi" w:hAnsiTheme="majorHAnsi"/>
          <w:sz w:val="24"/>
          <w:szCs w:val="24"/>
        </w:rPr>
        <w:t>;</w:t>
      </w:r>
    </w:p>
    <w:p w:rsidR="00D22D18" w:rsidRPr="00382209" w:rsidRDefault="000E13B5" w:rsidP="00D22D18">
      <w:pPr>
        <w:pStyle w:val="ListParagraph"/>
        <w:numPr>
          <w:ilvl w:val="0"/>
          <w:numId w:val="30"/>
        </w:numPr>
        <w:rPr>
          <w:rFonts w:asciiTheme="majorHAnsi" w:hAnsiTheme="majorHAnsi"/>
          <w:b/>
          <w:sz w:val="24"/>
          <w:szCs w:val="24"/>
        </w:rPr>
      </w:pPr>
      <w:r w:rsidRPr="00382209">
        <w:rPr>
          <w:rFonts w:asciiTheme="majorHAnsi" w:hAnsiTheme="majorHAnsi" w:cstheme="minorHAnsi"/>
          <w:sz w:val="24"/>
          <w:szCs w:val="24"/>
        </w:rPr>
        <w:t>Call</w:t>
      </w:r>
      <w:r w:rsidR="00764E56" w:rsidRPr="00382209">
        <w:rPr>
          <w:rFonts w:asciiTheme="majorHAnsi" w:hAnsiTheme="majorHAnsi" w:cstheme="minorHAnsi"/>
          <w:sz w:val="24"/>
          <w:szCs w:val="24"/>
        </w:rPr>
        <w:t>ing</w:t>
      </w:r>
      <w:r w:rsidRPr="00382209">
        <w:rPr>
          <w:rFonts w:asciiTheme="majorHAnsi" w:hAnsiTheme="majorHAnsi" w:cstheme="minorHAnsi"/>
          <w:sz w:val="24"/>
          <w:szCs w:val="24"/>
        </w:rPr>
        <w:t xml:space="preserve"> upon </w:t>
      </w:r>
      <w:r w:rsidR="00694296" w:rsidRPr="00382209">
        <w:rPr>
          <w:rFonts w:asciiTheme="majorHAnsi" w:hAnsiTheme="majorHAnsi" w:cstheme="minorHAnsi"/>
          <w:sz w:val="24"/>
          <w:szCs w:val="24"/>
        </w:rPr>
        <w:t>Annex 1</w:t>
      </w:r>
      <w:r w:rsidR="00D22D18" w:rsidRPr="00382209">
        <w:rPr>
          <w:rFonts w:asciiTheme="majorHAnsi" w:hAnsiTheme="majorHAnsi" w:cstheme="minorHAnsi"/>
          <w:sz w:val="24"/>
          <w:szCs w:val="24"/>
        </w:rPr>
        <w:t xml:space="preserve"> States to enter into a 2</w:t>
      </w:r>
      <w:r w:rsidR="00D22D18" w:rsidRPr="00382209">
        <w:rPr>
          <w:rFonts w:asciiTheme="majorHAnsi" w:hAnsiTheme="majorHAnsi" w:cstheme="minorHAnsi"/>
          <w:sz w:val="24"/>
          <w:szCs w:val="24"/>
          <w:vertAlign w:val="superscript"/>
        </w:rPr>
        <w:t>nd</w:t>
      </w:r>
      <w:r w:rsidR="00D22D18" w:rsidRPr="00382209">
        <w:rPr>
          <w:rFonts w:asciiTheme="majorHAnsi" w:hAnsiTheme="majorHAnsi" w:cstheme="minorHAnsi"/>
          <w:sz w:val="24"/>
          <w:szCs w:val="24"/>
        </w:rPr>
        <w:t xml:space="preserve"> Kyoto Protocol commitment period for substantial, legally binding reduction of G</w:t>
      </w:r>
      <w:r w:rsidR="00764E56" w:rsidRPr="00382209">
        <w:rPr>
          <w:rFonts w:asciiTheme="majorHAnsi" w:hAnsiTheme="majorHAnsi" w:cstheme="minorHAnsi"/>
          <w:sz w:val="24"/>
          <w:szCs w:val="24"/>
        </w:rPr>
        <w:t xml:space="preserve">reenhouse </w:t>
      </w:r>
      <w:r w:rsidR="00D22D18" w:rsidRPr="00382209">
        <w:rPr>
          <w:rFonts w:asciiTheme="majorHAnsi" w:hAnsiTheme="majorHAnsi" w:cstheme="minorHAnsi"/>
          <w:sz w:val="24"/>
          <w:szCs w:val="24"/>
        </w:rPr>
        <w:t>G</w:t>
      </w:r>
      <w:r w:rsidR="00764E56" w:rsidRPr="00382209">
        <w:rPr>
          <w:rFonts w:asciiTheme="majorHAnsi" w:hAnsiTheme="majorHAnsi" w:cstheme="minorHAnsi"/>
          <w:sz w:val="24"/>
          <w:szCs w:val="24"/>
        </w:rPr>
        <w:t>as</w:t>
      </w:r>
      <w:r w:rsidR="00D22D18" w:rsidRPr="00382209">
        <w:rPr>
          <w:rFonts w:asciiTheme="majorHAnsi" w:hAnsiTheme="majorHAnsi" w:cstheme="minorHAnsi"/>
          <w:sz w:val="24"/>
          <w:szCs w:val="24"/>
        </w:rPr>
        <w:t xml:space="preserve"> emissions </w:t>
      </w:r>
      <w:r w:rsidR="00764E56" w:rsidRPr="00382209">
        <w:rPr>
          <w:rFonts w:asciiTheme="majorHAnsi" w:hAnsiTheme="majorHAnsi" w:cstheme="minorHAnsi"/>
          <w:sz w:val="24"/>
          <w:szCs w:val="24"/>
        </w:rPr>
        <w:t xml:space="preserve">with the inclusion of specific language which recognizes the </w:t>
      </w:r>
      <w:r w:rsidR="00D22D18" w:rsidRPr="00382209">
        <w:rPr>
          <w:rFonts w:asciiTheme="majorHAnsi" w:hAnsiTheme="majorHAnsi" w:cstheme="minorHAnsi"/>
          <w:sz w:val="24"/>
          <w:szCs w:val="24"/>
        </w:rPr>
        <w:t>rights of Indigenous Peoples</w:t>
      </w:r>
      <w:r w:rsidR="00764E56" w:rsidRPr="00382209">
        <w:rPr>
          <w:rFonts w:asciiTheme="majorHAnsi" w:hAnsiTheme="majorHAnsi" w:cstheme="minorHAnsi"/>
          <w:sz w:val="24"/>
          <w:szCs w:val="24"/>
        </w:rPr>
        <w:t>;</w:t>
      </w:r>
    </w:p>
    <w:p w:rsidR="00D22D18" w:rsidRPr="00382209" w:rsidRDefault="00764E56" w:rsidP="00D22D18">
      <w:pPr>
        <w:pStyle w:val="ListParagraph"/>
        <w:numPr>
          <w:ilvl w:val="0"/>
          <w:numId w:val="30"/>
        </w:numPr>
        <w:rPr>
          <w:rFonts w:asciiTheme="majorHAnsi" w:hAnsiTheme="majorHAnsi"/>
          <w:b/>
          <w:sz w:val="24"/>
          <w:szCs w:val="24"/>
        </w:rPr>
      </w:pPr>
      <w:r w:rsidRPr="00382209">
        <w:rPr>
          <w:rFonts w:asciiTheme="majorHAnsi" w:hAnsiTheme="majorHAnsi" w:cstheme="minorHAnsi"/>
          <w:sz w:val="24"/>
          <w:szCs w:val="24"/>
        </w:rPr>
        <w:t xml:space="preserve">Promoting </w:t>
      </w:r>
      <w:r w:rsidR="00D22D18" w:rsidRPr="00382209">
        <w:rPr>
          <w:rFonts w:asciiTheme="majorHAnsi" w:hAnsiTheme="majorHAnsi" w:cstheme="minorHAnsi"/>
          <w:sz w:val="24"/>
          <w:szCs w:val="24"/>
        </w:rPr>
        <w:t xml:space="preserve">a chapter on Indigenous </w:t>
      </w:r>
      <w:r w:rsidR="00694296" w:rsidRPr="00382209">
        <w:rPr>
          <w:rFonts w:asciiTheme="majorHAnsi" w:hAnsiTheme="majorHAnsi" w:cstheme="minorHAnsi"/>
          <w:sz w:val="24"/>
          <w:szCs w:val="24"/>
        </w:rPr>
        <w:t xml:space="preserve">Peoples’ Traditional Knowledge </w:t>
      </w:r>
      <w:r w:rsidRPr="00382209">
        <w:rPr>
          <w:rFonts w:asciiTheme="majorHAnsi" w:hAnsiTheme="majorHAnsi" w:cstheme="minorHAnsi"/>
          <w:sz w:val="24"/>
          <w:szCs w:val="24"/>
        </w:rPr>
        <w:t xml:space="preserve">in the Durban Outcome document </w:t>
      </w:r>
      <w:r w:rsidR="00D22D18" w:rsidRPr="00382209">
        <w:rPr>
          <w:rFonts w:asciiTheme="majorHAnsi" w:hAnsiTheme="majorHAnsi" w:cstheme="minorHAnsi"/>
          <w:sz w:val="24"/>
          <w:szCs w:val="24"/>
        </w:rPr>
        <w:t xml:space="preserve">and initiating mechanisms </w:t>
      </w:r>
      <w:r w:rsidRPr="00382209">
        <w:rPr>
          <w:rFonts w:asciiTheme="majorHAnsi" w:hAnsiTheme="majorHAnsi" w:cstheme="minorHAnsi"/>
          <w:sz w:val="24"/>
          <w:szCs w:val="24"/>
        </w:rPr>
        <w:t>to</w:t>
      </w:r>
      <w:r w:rsidR="00D22D18" w:rsidRPr="00382209">
        <w:rPr>
          <w:rFonts w:asciiTheme="majorHAnsi" w:hAnsiTheme="majorHAnsi" w:cstheme="minorHAnsi"/>
          <w:sz w:val="24"/>
          <w:szCs w:val="24"/>
        </w:rPr>
        <w:t xml:space="preserve"> gather </w:t>
      </w:r>
      <w:r w:rsidRPr="00382209">
        <w:rPr>
          <w:rFonts w:asciiTheme="majorHAnsi" w:hAnsiTheme="majorHAnsi" w:cstheme="minorHAnsi"/>
          <w:sz w:val="24"/>
          <w:szCs w:val="24"/>
        </w:rPr>
        <w:t>I</w:t>
      </w:r>
      <w:r w:rsidR="00D22D18" w:rsidRPr="00382209">
        <w:rPr>
          <w:rFonts w:asciiTheme="majorHAnsi" w:hAnsiTheme="majorHAnsi" w:cstheme="minorHAnsi"/>
          <w:sz w:val="24"/>
          <w:szCs w:val="24"/>
        </w:rPr>
        <w:t>ndigenous Peoples’  proposals  and responses on national/regional levels in this regard;</w:t>
      </w:r>
    </w:p>
    <w:p w:rsidR="00D22D18" w:rsidRPr="00382209" w:rsidRDefault="00D22D18" w:rsidP="00D22D18">
      <w:pPr>
        <w:pStyle w:val="ListParagraph"/>
        <w:numPr>
          <w:ilvl w:val="0"/>
          <w:numId w:val="30"/>
        </w:numPr>
        <w:rPr>
          <w:rFonts w:asciiTheme="majorHAnsi" w:hAnsiTheme="majorHAnsi"/>
          <w:b/>
          <w:sz w:val="24"/>
          <w:szCs w:val="24"/>
        </w:rPr>
      </w:pPr>
      <w:r w:rsidRPr="00382209">
        <w:rPr>
          <w:rFonts w:asciiTheme="majorHAnsi" w:hAnsiTheme="majorHAnsi" w:cstheme="minorHAnsi"/>
          <w:sz w:val="24"/>
          <w:szCs w:val="24"/>
        </w:rPr>
        <w:t xml:space="preserve">Ensuring that financing for REDD + is based on public funds and not on the carbon market and </w:t>
      </w:r>
      <w:r w:rsidR="00CF3373" w:rsidRPr="00382209">
        <w:rPr>
          <w:rFonts w:asciiTheme="majorHAnsi" w:hAnsiTheme="majorHAnsi" w:cstheme="minorHAnsi"/>
          <w:sz w:val="24"/>
          <w:szCs w:val="24"/>
        </w:rPr>
        <w:t xml:space="preserve">includes </w:t>
      </w:r>
      <w:r w:rsidRPr="00382209">
        <w:rPr>
          <w:rFonts w:asciiTheme="majorHAnsi" w:hAnsiTheme="majorHAnsi" w:cstheme="minorHAnsi"/>
          <w:sz w:val="24"/>
          <w:szCs w:val="24"/>
        </w:rPr>
        <w:t>safeguards for Indigenous Peoples’</w:t>
      </w:r>
      <w:r w:rsidR="00694296" w:rsidRPr="00382209">
        <w:rPr>
          <w:rFonts w:asciiTheme="majorHAnsi" w:hAnsiTheme="majorHAnsi" w:cstheme="minorHAnsi"/>
          <w:sz w:val="24"/>
          <w:szCs w:val="24"/>
        </w:rPr>
        <w:t xml:space="preserve"> rights</w:t>
      </w:r>
      <w:r w:rsidR="00764E56" w:rsidRPr="00382209">
        <w:rPr>
          <w:rFonts w:asciiTheme="majorHAnsi" w:hAnsiTheme="majorHAnsi" w:cstheme="minorHAnsi"/>
          <w:sz w:val="24"/>
          <w:szCs w:val="24"/>
        </w:rPr>
        <w:t xml:space="preserve">.  This </w:t>
      </w:r>
      <w:r w:rsidRPr="00382209">
        <w:rPr>
          <w:rFonts w:asciiTheme="majorHAnsi" w:hAnsiTheme="majorHAnsi" w:cstheme="minorHAnsi"/>
          <w:sz w:val="24"/>
          <w:szCs w:val="24"/>
        </w:rPr>
        <w:t>includ</w:t>
      </w:r>
      <w:r w:rsidR="00764E56" w:rsidRPr="00382209">
        <w:rPr>
          <w:rFonts w:asciiTheme="majorHAnsi" w:hAnsiTheme="majorHAnsi" w:cstheme="minorHAnsi"/>
          <w:sz w:val="24"/>
          <w:szCs w:val="24"/>
        </w:rPr>
        <w:t xml:space="preserve">es </w:t>
      </w:r>
      <w:r w:rsidRPr="00382209">
        <w:rPr>
          <w:rFonts w:asciiTheme="majorHAnsi" w:hAnsiTheme="majorHAnsi" w:cstheme="minorHAnsi"/>
          <w:sz w:val="24"/>
          <w:szCs w:val="24"/>
        </w:rPr>
        <w:t xml:space="preserve"> free prior informed consent,</w:t>
      </w:r>
      <w:r w:rsidR="00D5620E" w:rsidRPr="00382209">
        <w:rPr>
          <w:rFonts w:asciiTheme="majorHAnsi" w:hAnsiTheme="majorHAnsi" w:cstheme="minorHAnsi"/>
          <w:sz w:val="24"/>
          <w:szCs w:val="24"/>
        </w:rPr>
        <w:t xml:space="preserve"> full and effect</w:t>
      </w:r>
      <w:r w:rsidR="00764E56" w:rsidRPr="00382209">
        <w:rPr>
          <w:rFonts w:asciiTheme="majorHAnsi" w:hAnsiTheme="majorHAnsi" w:cstheme="minorHAnsi"/>
          <w:sz w:val="24"/>
          <w:szCs w:val="24"/>
        </w:rPr>
        <w:t>ive</w:t>
      </w:r>
      <w:r w:rsidR="00D5620E" w:rsidRPr="00382209">
        <w:rPr>
          <w:rFonts w:asciiTheme="majorHAnsi" w:hAnsiTheme="majorHAnsi" w:cstheme="minorHAnsi"/>
          <w:sz w:val="24"/>
          <w:szCs w:val="24"/>
        </w:rPr>
        <w:t xml:space="preserve"> participation </w:t>
      </w:r>
      <w:r w:rsidRPr="00382209">
        <w:rPr>
          <w:rFonts w:asciiTheme="majorHAnsi" w:hAnsiTheme="majorHAnsi" w:cstheme="minorHAnsi"/>
          <w:sz w:val="24"/>
          <w:szCs w:val="24"/>
        </w:rPr>
        <w:t>and respect for traditional knowledge</w:t>
      </w:r>
      <w:r w:rsidR="00CF3373" w:rsidRPr="00382209">
        <w:rPr>
          <w:rFonts w:asciiTheme="majorHAnsi" w:hAnsiTheme="majorHAnsi" w:cstheme="minorHAnsi"/>
          <w:sz w:val="24"/>
          <w:szCs w:val="24"/>
        </w:rPr>
        <w:t xml:space="preserve"> and  practices, </w:t>
      </w:r>
      <w:r w:rsidRPr="00382209">
        <w:rPr>
          <w:rFonts w:asciiTheme="majorHAnsi" w:hAnsiTheme="majorHAnsi" w:cstheme="minorHAnsi"/>
          <w:sz w:val="24"/>
          <w:szCs w:val="24"/>
        </w:rPr>
        <w:t xml:space="preserve">in accordance with international human rights norms and standards including UNDRIP; </w:t>
      </w:r>
    </w:p>
    <w:p w:rsidR="00661903" w:rsidRPr="00382209" w:rsidRDefault="00D22D18" w:rsidP="00D22D18">
      <w:pPr>
        <w:pStyle w:val="ListParagraph"/>
        <w:numPr>
          <w:ilvl w:val="0"/>
          <w:numId w:val="30"/>
        </w:numPr>
        <w:rPr>
          <w:rFonts w:asciiTheme="majorHAnsi" w:hAnsiTheme="majorHAnsi"/>
          <w:b/>
          <w:sz w:val="24"/>
          <w:szCs w:val="24"/>
        </w:rPr>
      </w:pPr>
      <w:r w:rsidRPr="00382209">
        <w:rPr>
          <w:rFonts w:asciiTheme="majorHAnsi" w:hAnsiTheme="majorHAnsi" w:cstheme="minorHAnsi"/>
          <w:sz w:val="24"/>
          <w:szCs w:val="24"/>
        </w:rPr>
        <w:t>Develop</w:t>
      </w:r>
      <w:r w:rsidR="00CF3373" w:rsidRPr="00382209">
        <w:rPr>
          <w:rFonts w:asciiTheme="majorHAnsi" w:hAnsiTheme="majorHAnsi" w:cstheme="minorHAnsi"/>
          <w:sz w:val="24"/>
          <w:szCs w:val="24"/>
        </w:rPr>
        <w:t>ing</w:t>
      </w:r>
      <w:r w:rsidRPr="00382209">
        <w:rPr>
          <w:rFonts w:asciiTheme="majorHAnsi" w:hAnsiTheme="majorHAnsi" w:cstheme="minorHAnsi"/>
          <w:sz w:val="24"/>
          <w:szCs w:val="24"/>
        </w:rPr>
        <w:t xml:space="preserve"> proposals in conjun</w:t>
      </w:r>
      <w:r w:rsidR="00D5620E" w:rsidRPr="00382209">
        <w:rPr>
          <w:rFonts w:asciiTheme="majorHAnsi" w:hAnsiTheme="majorHAnsi" w:cstheme="minorHAnsi"/>
          <w:sz w:val="24"/>
          <w:szCs w:val="24"/>
        </w:rPr>
        <w:t xml:space="preserve">ction with States to establish </w:t>
      </w:r>
      <w:r w:rsidRPr="00382209">
        <w:rPr>
          <w:rFonts w:asciiTheme="majorHAnsi" w:hAnsiTheme="majorHAnsi" w:cstheme="minorHAnsi"/>
          <w:sz w:val="24"/>
          <w:szCs w:val="24"/>
        </w:rPr>
        <w:t xml:space="preserve">mechanisms for Indigenous Peoples to </w:t>
      </w:r>
      <w:r w:rsidR="00CF3373" w:rsidRPr="00382209">
        <w:rPr>
          <w:rFonts w:asciiTheme="majorHAnsi" w:hAnsiTheme="majorHAnsi" w:cstheme="minorHAnsi"/>
          <w:sz w:val="24"/>
          <w:szCs w:val="24"/>
        </w:rPr>
        <w:t xml:space="preserve">directly </w:t>
      </w:r>
      <w:r w:rsidRPr="00382209">
        <w:rPr>
          <w:rFonts w:asciiTheme="majorHAnsi" w:hAnsiTheme="majorHAnsi" w:cstheme="minorHAnsi"/>
          <w:sz w:val="24"/>
          <w:szCs w:val="24"/>
        </w:rPr>
        <w:t xml:space="preserve">access funds </w:t>
      </w:r>
      <w:r w:rsidR="00CF3373" w:rsidRPr="00382209">
        <w:rPr>
          <w:rFonts w:asciiTheme="majorHAnsi" w:hAnsiTheme="majorHAnsi" w:cstheme="minorHAnsi"/>
          <w:sz w:val="24"/>
          <w:szCs w:val="24"/>
        </w:rPr>
        <w:t>from</w:t>
      </w:r>
      <w:r w:rsidRPr="00382209">
        <w:rPr>
          <w:rFonts w:asciiTheme="majorHAnsi" w:hAnsiTheme="majorHAnsi" w:cstheme="minorHAnsi"/>
          <w:sz w:val="24"/>
          <w:szCs w:val="24"/>
        </w:rPr>
        <w:t xml:space="preserve"> the Green Climate Fund to implement their own climate change mitigation, adaptation, appropriate technologies and capacity building programs</w:t>
      </w:r>
      <w:r w:rsidR="00CF3373" w:rsidRPr="00382209">
        <w:rPr>
          <w:rFonts w:asciiTheme="majorHAnsi" w:hAnsiTheme="majorHAnsi" w:cstheme="minorHAnsi"/>
          <w:sz w:val="24"/>
          <w:szCs w:val="24"/>
        </w:rPr>
        <w:t>;</w:t>
      </w:r>
    </w:p>
    <w:p w:rsidR="00661903" w:rsidRPr="00382209" w:rsidRDefault="00661903" w:rsidP="00661903">
      <w:pPr>
        <w:pStyle w:val="ListParagraph"/>
        <w:numPr>
          <w:ilvl w:val="0"/>
          <w:numId w:val="30"/>
        </w:numPr>
        <w:rPr>
          <w:rFonts w:asciiTheme="majorHAnsi" w:hAnsiTheme="majorHAnsi" w:cstheme="minorHAnsi"/>
          <w:b/>
          <w:sz w:val="24"/>
          <w:szCs w:val="24"/>
        </w:rPr>
      </w:pPr>
      <w:r w:rsidRPr="00382209">
        <w:rPr>
          <w:rFonts w:asciiTheme="majorHAnsi" w:hAnsiTheme="majorHAnsi" w:cstheme="minorHAnsi"/>
          <w:sz w:val="24"/>
          <w:szCs w:val="24"/>
        </w:rPr>
        <w:t xml:space="preserve">Actively participate and have effective input in the preparatory process leading up to </w:t>
      </w:r>
      <w:r w:rsidR="00CF3373" w:rsidRPr="00382209">
        <w:rPr>
          <w:rFonts w:asciiTheme="majorHAnsi" w:hAnsiTheme="majorHAnsi" w:cstheme="minorHAnsi"/>
          <w:sz w:val="24"/>
          <w:szCs w:val="24"/>
        </w:rPr>
        <w:t xml:space="preserve">and including </w:t>
      </w:r>
      <w:r w:rsidRPr="00382209">
        <w:rPr>
          <w:rFonts w:asciiTheme="majorHAnsi" w:hAnsiTheme="majorHAnsi" w:cstheme="minorHAnsi"/>
          <w:sz w:val="24"/>
          <w:szCs w:val="24"/>
        </w:rPr>
        <w:t>the World Conference on Sustainable Development,  “Rio + 20” in June 2012,</w:t>
      </w:r>
      <w:r w:rsidR="00CF3373" w:rsidRPr="00382209">
        <w:rPr>
          <w:rFonts w:asciiTheme="majorHAnsi" w:hAnsiTheme="majorHAnsi" w:cstheme="minorHAnsi"/>
          <w:sz w:val="24"/>
          <w:szCs w:val="24"/>
        </w:rPr>
        <w:t xml:space="preserve"> </w:t>
      </w:r>
      <w:r w:rsidRPr="00382209">
        <w:rPr>
          <w:rFonts w:asciiTheme="majorHAnsi" w:hAnsiTheme="majorHAnsi" w:cstheme="minorHAnsi"/>
          <w:sz w:val="24"/>
          <w:szCs w:val="24"/>
        </w:rPr>
        <w:t>a</w:t>
      </w:r>
      <w:r w:rsidR="00CF3373" w:rsidRPr="00382209">
        <w:rPr>
          <w:rFonts w:asciiTheme="majorHAnsi" w:hAnsiTheme="majorHAnsi" w:cstheme="minorHAnsi"/>
          <w:sz w:val="24"/>
          <w:szCs w:val="24"/>
        </w:rPr>
        <w:t xml:space="preserve">s well as </w:t>
      </w:r>
      <w:r w:rsidRPr="00382209">
        <w:rPr>
          <w:rFonts w:asciiTheme="majorHAnsi" w:hAnsiTheme="majorHAnsi" w:cstheme="minorHAnsi"/>
          <w:sz w:val="24"/>
          <w:szCs w:val="24"/>
        </w:rPr>
        <w:t>the World Conference on Indigenous Peoples in 2014</w:t>
      </w:r>
      <w:r w:rsidR="00CF3373" w:rsidRPr="00382209">
        <w:rPr>
          <w:rFonts w:asciiTheme="majorHAnsi" w:hAnsiTheme="majorHAnsi" w:cstheme="minorHAnsi"/>
          <w:sz w:val="24"/>
          <w:szCs w:val="24"/>
        </w:rPr>
        <w:t xml:space="preserve">, recognizing that these World Conferences will provide an important opportunity to address Indigenous Peoples’ concerns regarding the UNFCCC and related processes.  </w:t>
      </w:r>
      <w:r w:rsidRPr="00382209">
        <w:rPr>
          <w:rFonts w:asciiTheme="majorHAnsi" w:hAnsiTheme="majorHAnsi" w:cstheme="minorHAnsi"/>
          <w:sz w:val="24"/>
          <w:szCs w:val="24"/>
        </w:rPr>
        <w:t>Participation shall be based on the rights affirmed in the UN Declaration on the Rights of Indigenous Peoples, including the right to participate in decision-making and free prior and informed consent.</w:t>
      </w:r>
      <w:r w:rsidRPr="00382209">
        <w:rPr>
          <w:rFonts w:asciiTheme="majorHAnsi" w:hAnsiTheme="majorHAnsi" w:cstheme="minorHAnsi"/>
          <w:b/>
          <w:sz w:val="24"/>
          <w:szCs w:val="24"/>
        </w:rPr>
        <w:t xml:space="preserve">   </w:t>
      </w:r>
    </w:p>
    <w:p w:rsidR="00CF3373" w:rsidRPr="00382209" w:rsidRDefault="00CF3373" w:rsidP="00CF3373">
      <w:pPr>
        <w:rPr>
          <w:rFonts w:asciiTheme="majorHAnsi" w:hAnsiTheme="majorHAnsi" w:cstheme="minorHAnsi"/>
          <w:b/>
          <w:sz w:val="24"/>
          <w:szCs w:val="24"/>
        </w:rPr>
      </w:pPr>
    </w:p>
    <w:p w:rsidR="00CF3373" w:rsidRPr="00382209" w:rsidRDefault="006468C1" w:rsidP="006468C1">
      <w:pPr>
        <w:jc w:val="center"/>
        <w:rPr>
          <w:rFonts w:asciiTheme="majorHAnsi" w:hAnsiTheme="majorHAnsi" w:cstheme="minorHAnsi"/>
          <w:b/>
          <w:i/>
          <w:sz w:val="24"/>
          <w:szCs w:val="24"/>
        </w:rPr>
      </w:pPr>
      <w:r w:rsidRPr="00382209">
        <w:rPr>
          <w:rFonts w:asciiTheme="majorHAnsi" w:hAnsiTheme="majorHAnsi" w:cstheme="minorHAnsi"/>
          <w:b/>
          <w:i/>
          <w:sz w:val="24"/>
          <w:szCs w:val="24"/>
        </w:rPr>
        <w:t>Agreed by consensus October 12</w:t>
      </w:r>
      <w:r w:rsidRPr="00382209">
        <w:rPr>
          <w:rFonts w:asciiTheme="majorHAnsi" w:hAnsiTheme="majorHAnsi" w:cstheme="minorHAnsi"/>
          <w:b/>
          <w:i/>
          <w:sz w:val="24"/>
          <w:szCs w:val="24"/>
          <w:vertAlign w:val="superscript"/>
        </w:rPr>
        <w:t>th</w:t>
      </w:r>
      <w:r w:rsidRPr="00382209">
        <w:rPr>
          <w:rFonts w:asciiTheme="majorHAnsi" w:hAnsiTheme="majorHAnsi" w:cstheme="minorHAnsi"/>
          <w:b/>
          <w:i/>
          <w:sz w:val="24"/>
          <w:szCs w:val="24"/>
        </w:rPr>
        <w:t>, 2011, Oaxaca  Mexico</w:t>
      </w:r>
    </w:p>
    <w:p w:rsidR="00661903" w:rsidRPr="00307AEF" w:rsidRDefault="00661903" w:rsidP="00661903">
      <w:pPr>
        <w:pStyle w:val="ListParagraph"/>
        <w:ind w:left="1080"/>
        <w:rPr>
          <w:rFonts w:asciiTheme="majorHAnsi" w:hAnsiTheme="majorHAnsi"/>
        </w:rPr>
      </w:pPr>
    </w:p>
    <w:p w:rsidR="00661903" w:rsidRDefault="00661903" w:rsidP="00661903"/>
    <w:p w:rsidR="00661903" w:rsidRPr="005F747C" w:rsidRDefault="00661903" w:rsidP="00661903">
      <w:pPr>
        <w:pStyle w:val="ListParagraph"/>
        <w:ind w:left="1080"/>
        <w:rPr>
          <w:rFonts w:asciiTheme="majorHAnsi" w:hAnsiTheme="majorHAnsi"/>
          <w:b/>
          <w:sz w:val="24"/>
          <w:szCs w:val="24"/>
        </w:rPr>
      </w:pPr>
      <w:bookmarkStart w:id="0" w:name="_GoBack"/>
      <w:bookmarkEnd w:id="0"/>
    </w:p>
    <w:sectPr w:rsidR="00661903" w:rsidRPr="005F747C" w:rsidSect="00323A5E">
      <w:footerReference w:type="even" r:id="rId7"/>
      <w:foot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A62" w:rsidRDefault="00386A62" w:rsidP="00E13B4E">
      <w:pPr>
        <w:spacing w:after="0" w:line="240" w:lineRule="auto"/>
      </w:pPr>
      <w:r>
        <w:separator/>
      </w:r>
    </w:p>
  </w:endnote>
  <w:endnote w:type="continuationSeparator" w:id="0">
    <w:p w:rsidR="00386A62" w:rsidRDefault="00386A62" w:rsidP="00E13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3DF" w:rsidRDefault="005A696F" w:rsidP="005F747C">
    <w:pPr>
      <w:pStyle w:val="Footer"/>
      <w:framePr w:wrap="around" w:vAnchor="text" w:hAnchor="margin" w:xAlign="right" w:y="1"/>
      <w:rPr>
        <w:rStyle w:val="PageNumber"/>
      </w:rPr>
    </w:pPr>
    <w:r>
      <w:rPr>
        <w:rStyle w:val="PageNumber"/>
      </w:rPr>
      <w:fldChar w:fldCharType="begin"/>
    </w:r>
    <w:r w:rsidR="003763DF">
      <w:rPr>
        <w:rStyle w:val="PageNumber"/>
      </w:rPr>
      <w:instrText xml:space="preserve">PAGE  </w:instrText>
    </w:r>
    <w:r>
      <w:rPr>
        <w:rStyle w:val="PageNumber"/>
      </w:rPr>
      <w:fldChar w:fldCharType="end"/>
    </w:r>
  </w:p>
  <w:p w:rsidR="003763DF" w:rsidRDefault="003763DF" w:rsidP="005F747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3DF" w:rsidRDefault="005A696F" w:rsidP="005F747C">
    <w:pPr>
      <w:pStyle w:val="Footer"/>
      <w:framePr w:wrap="around" w:vAnchor="text" w:hAnchor="margin" w:xAlign="right" w:y="1"/>
      <w:rPr>
        <w:rStyle w:val="PageNumber"/>
      </w:rPr>
    </w:pPr>
    <w:r>
      <w:rPr>
        <w:rStyle w:val="PageNumber"/>
      </w:rPr>
      <w:fldChar w:fldCharType="begin"/>
    </w:r>
    <w:r w:rsidR="003763DF">
      <w:rPr>
        <w:rStyle w:val="PageNumber"/>
      </w:rPr>
      <w:instrText xml:space="preserve">PAGE  </w:instrText>
    </w:r>
    <w:r>
      <w:rPr>
        <w:rStyle w:val="PageNumber"/>
      </w:rPr>
      <w:fldChar w:fldCharType="separate"/>
    </w:r>
    <w:r w:rsidR="006B5DFB">
      <w:rPr>
        <w:rStyle w:val="PageNumber"/>
        <w:noProof/>
      </w:rPr>
      <w:t>2</w:t>
    </w:r>
    <w:r>
      <w:rPr>
        <w:rStyle w:val="PageNumber"/>
      </w:rPr>
      <w:fldChar w:fldCharType="end"/>
    </w:r>
  </w:p>
  <w:p w:rsidR="003763DF" w:rsidRDefault="003763DF" w:rsidP="005F747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A62" w:rsidRDefault="00386A62" w:rsidP="00E13B4E">
      <w:pPr>
        <w:spacing w:after="0" w:line="240" w:lineRule="auto"/>
      </w:pPr>
      <w:r>
        <w:separator/>
      </w:r>
    </w:p>
  </w:footnote>
  <w:footnote w:type="continuationSeparator" w:id="0">
    <w:p w:rsidR="00386A62" w:rsidRDefault="00386A62" w:rsidP="00E13B4E">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1E4B"/>
    <w:multiLevelType w:val="hybridMultilevel"/>
    <w:tmpl w:val="D50CA7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24FC6"/>
    <w:multiLevelType w:val="hybridMultilevel"/>
    <w:tmpl w:val="B2FE555E"/>
    <w:lvl w:ilvl="0" w:tplc="D03E63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E05FF"/>
    <w:multiLevelType w:val="hybridMultilevel"/>
    <w:tmpl w:val="6E788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36063"/>
    <w:multiLevelType w:val="hybridMultilevel"/>
    <w:tmpl w:val="E9F64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97A66"/>
    <w:multiLevelType w:val="hybridMultilevel"/>
    <w:tmpl w:val="7604F480"/>
    <w:lvl w:ilvl="0" w:tplc="6088D71E">
      <w:start w:val="1"/>
      <w:numFmt w:val="lowerLetter"/>
      <w:lvlText w:val="%1."/>
      <w:lvlJc w:val="left"/>
      <w:pPr>
        <w:ind w:left="1080" w:hanging="360"/>
      </w:pPr>
      <w:rPr>
        <w:rFonts w:asciiTheme="majorHAnsi" w:eastAsiaTheme="minorHAnsi" w:hAnsiTheme="maj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840018"/>
    <w:multiLevelType w:val="hybridMultilevel"/>
    <w:tmpl w:val="AD342F12"/>
    <w:lvl w:ilvl="0" w:tplc="52585E2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F4541"/>
    <w:multiLevelType w:val="hybridMultilevel"/>
    <w:tmpl w:val="DDF6A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23A44"/>
    <w:multiLevelType w:val="hybridMultilevel"/>
    <w:tmpl w:val="8108A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02559"/>
    <w:multiLevelType w:val="hybridMultilevel"/>
    <w:tmpl w:val="24BA5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BF00C0"/>
    <w:multiLevelType w:val="hybridMultilevel"/>
    <w:tmpl w:val="4190A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980718"/>
    <w:multiLevelType w:val="hybridMultilevel"/>
    <w:tmpl w:val="FE721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E36B4C"/>
    <w:multiLevelType w:val="hybridMultilevel"/>
    <w:tmpl w:val="87D203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A27E3"/>
    <w:multiLevelType w:val="hybridMultilevel"/>
    <w:tmpl w:val="FA60B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05432C"/>
    <w:multiLevelType w:val="hybridMultilevel"/>
    <w:tmpl w:val="53401F9C"/>
    <w:lvl w:ilvl="0" w:tplc="21DA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387E93"/>
    <w:multiLevelType w:val="hybridMultilevel"/>
    <w:tmpl w:val="496877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E306E1"/>
    <w:multiLevelType w:val="hybridMultilevel"/>
    <w:tmpl w:val="ECE83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AC241E"/>
    <w:multiLevelType w:val="hybridMultilevel"/>
    <w:tmpl w:val="08121A7C"/>
    <w:lvl w:ilvl="0" w:tplc="54BC11A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nsid w:val="3D7D324A"/>
    <w:multiLevelType w:val="hybridMultilevel"/>
    <w:tmpl w:val="1F7A0666"/>
    <w:lvl w:ilvl="0" w:tplc="6896CDD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0660FE"/>
    <w:multiLevelType w:val="hybridMultilevel"/>
    <w:tmpl w:val="F9E09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4A597F"/>
    <w:multiLevelType w:val="hybridMultilevel"/>
    <w:tmpl w:val="09A09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8A5854"/>
    <w:multiLevelType w:val="hybridMultilevel"/>
    <w:tmpl w:val="65A04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0B429C"/>
    <w:multiLevelType w:val="hybridMultilevel"/>
    <w:tmpl w:val="F9E098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70175D"/>
    <w:multiLevelType w:val="hybridMultilevel"/>
    <w:tmpl w:val="46408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9D67BA"/>
    <w:multiLevelType w:val="hybridMultilevel"/>
    <w:tmpl w:val="77A4401C"/>
    <w:lvl w:ilvl="0" w:tplc="FA6A6B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8D44D5"/>
    <w:multiLevelType w:val="hybridMultilevel"/>
    <w:tmpl w:val="74984F5E"/>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8F6217"/>
    <w:multiLevelType w:val="hybridMultilevel"/>
    <w:tmpl w:val="8108A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DA2AA3"/>
    <w:multiLevelType w:val="hybridMultilevel"/>
    <w:tmpl w:val="4F88A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3A7476"/>
    <w:multiLevelType w:val="hybridMultilevel"/>
    <w:tmpl w:val="8CFAB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84755C"/>
    <w:multiLevelType w:val="hybridMultilevel"/>
    <w:tmpl w:val="3FBA3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744FA9"/>
    <w:multiLevelType w:val="hybridMultilevel"/>
    <w:tmpl w:val="FC8E8692"/>
    <w:lvl w:ilvl="0" w:tplc="93BC24F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0">
    <w:nsid w:val="67BE3528"/>
    <w:multiLevelType w:val="hybridMultilevel"/>
    <w:tmpl w:val="87D203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19354A"/>
    <w:multiLevelType w:val="hybridMultilevel"/>
    <w:tmpl w:val="32DC6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933332"/>
    <w:multiLevelType w:val="hybridMultilevel"/>
    <w:tmpl w:val="F9E09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
  </w:num>
  <w:num w:numId="4">
    <w:abstractNumId w:val="21"/>
  </w:num>
  <w:num w:numId="5">
    <w:abstractNumId w:val="30"/>
  </w:num>
  <w:num w:numId="6">
    <w:abstractNumId w:val="9"/>
  </w:num>
  <w:num w:numId="7">
    <w:abstractNumId w:val="19"/>
  </w:num>
  <w:num w:numId="8">
    <w:abstractNumId w:val="0"/>
  </w:num>
  <w:num w:numId="9">
    <w:abstractNumId w:val="25"/>
  </w:num>
  <w:num w:numId="10">
    <w:abstractNumId w:val="13"/>
  </w:num>
  <w:num w:numId="11">
    <w:abstractNumId w:val="14"/>
  </w:num>
  <w:num w:numId="12">
    <w:abstractNumId w:val="26"/>
  </w:num>
  <w:num w:numId="13">
    <w:abstractNumId w:val="27"/>
  </w:num>
  <w:num w:numId="14">
    <w:abstractNumId w:val="8"/>
  </w:num>
  <w:num w:numId="15">
    <w:abstractNumId w:val="31"/>
  </w:num>
  <w:num w:numId="16">
    <w:abstractNumId w:val="23"/>
  </w:num>
  <w:num w:numId="17">
    <w:abstractNumId w:val="10"/>
  </w:num>
  <w:num w:numId="18">
    <w:abstractNumId w:val="7"/>
  </w:num>
  <w:num w:numId="19">
    <w:abstractNumId w:val="29"/>
  </w:num>
  <w:num w:numId="20">
    <w:abstractNumId w:val="32"/>
  </w:num>
  <w:num w:numId="21">
    <w:abstractNumId w:val="28"/>
  </w:num>
  <w:num w:numId="22">
    <w:abstractNumId w:val="18"/>
  </w:num>
  <w:num w:numId="23">
    <w:abstractNumId w:val="6"/>
  </w:num>
  <w:num w:numId="24">
    <w:abstractNumId w:val="24"/>
  </w:num>
  <w:num w:numId="25">
    <w:abstractNumId w:val="16"/>
  </w:num>
  <w:num w:numId="26">
    <w:abstractNumId w:val="12"/>
  </w:num>
  <w:num w:numId="27">
    <w:abstractNumId w:val="17"/>
  </w:num>
  <w:num w:numId="28">
    <w:abstractNumId w:val="2"/>
  </w:num>
  <w:num w:numId="29">
    <w:abstractNumId w:val="20"/>
  </w:num>
  <w:num w:numId="30">
    <w:abstractNumId w:val="4"/>
  </w:num>
  <w:num w:numId="31">
    <w:abstractNumId w:val="22"/>
  </w:num>
  <w:num w:numId="32">
    <w:abstractNumId w:val="3"/>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hyphenationZone w:val="425"/>
  <w:characterSpacingControl w:val="doNotCompress"/>
  <w:footnotePr>
    <w:footnote w:id="-1"/>
    <w:footnote w:id="0"/>
  </w:footnotePr>
  <w:endnotePr>
    <w:endnote w:id="-1"/>
    <w:endnote w:id="0"/>
  </w:endnotePr>
  <w:compat/>
  <w:rsids>
    <w:rsidRoot w:val="00695A59"/>
    <w:rsid w:val="00011C60"/>
    <w:rsid w:val="000139A5"/>
    <w:rsid w:val="00047DB2"/>
    <w:rsid w:val="000A0628"/>
    <w:rsid w:val="000A6A1A"/>
    <w:rsid w:val="000B57E5"/>
    <w:rsid w:val="000D1F41"/>
    <w:rsid w:val="000E13B5"/>
    <w:rsid w:val="001268B3"/>
    <w:rsid w:val="00146949"/>
    <w:rsid w:val="00154583"/>
    <w:rsid w:val="00172057"/>
    <w:rsid w:val="00173F3A"/>
    <w:rsid w:val="001C583E"/>
    <w:rsid w:val="002071EF"/>
    <w:rsid w:val="00213C45"/>
    <w:rsid w:val="00241DCD"/>
    <w:rsid w:val="002557E9"/>
    <w:rsid w:val="00264994"/>
    <w:rsid w:val="00276BC2"/>
    <w:rsid w:val="00286EDF"/>
    <w:rsid w:val="0029234A"/>
    <w:rsid w:val="00294182"/>
    <w:rsid w:val="00297E54"/>
    <w:rsid w:val="002A0F0B"/>
    <w:rsid w:val="002A6982"/>
    <w:rsid w:val="002B3A98"/>
    <w:rsid w:val="002B3B10"/>
    <w:rsid w:val="002B4D8E"/>
    <w:rsid w:val="002D593B"/>
    <w:rsid w:val="002F08F5"/>
    <w:rsid w:val="002F579C"/>
    <w:rsid w:val="00302CFA"/>
    <w:rsid w:val="00303E1D"/>
    <w:rsid w:val="00306873"/>
    <w:rsid w:val="00307AEF"/>
    <w:rsid w:val="00321DDF"/>
    <w:rsid w:val="00323A5E"/>
    <w:rsid w:val="00327FC1"/>
    <w:rsid w:val="00330864"/>
    <w:rsid w:val="00330D8E"/>
    <w:rsid w:val="00332683"/>
    <w:rsid w:val="0034399D"/>
    <w:rsid w:val="00356D17"/>
    <w:rsid w:val="00356D43"/>
    <w:rsid w:val="00366C91"/>
    <w:rsid w:val="003763DF"/>
    <w:rsid w:val="00382209"/>
    <w:rsid w:val="00382E17"/>
    <w:rsid w:val="00383F92"/>
    <w:rsid w:val="00386A62"/>
    <w:rsid w:val="00392659"/>
    <w:rsid w:val="00392D65"/>
    <w:rsid w:val="003B75F7"/>
    <w:rsid w:val="003C36B3"/>
    <w:rsid w:val="003C7F3C"/>
    <w:rsid w:val="003E3906"/>
    <w:rsid w:val="003F1573"/>
    <w:rsid w:val="00407F89"/>
    <w:rsid w:val="004419FD"/>
    <w:rsid w:val="00454764"/>
    <w:rsid w:val="0047161E"/>
    <w:rsid w:val="00475B5B"/>
    <w:rsid w:val="00480185"/>
    <w:rsid w:val="00480EA7"/>
    <w:rsid w:val="004953BF"/>
    <w:rsid w:val="00496DFC"/>
    <w:rsid w:val="004C10A8"/>
    <w:rsid w:val="004C114B"/>
    <w:rsid w:val="004C7A37"/>
    <w:rsid w:val="004E4B00"/>
    <w:rsid w:val="004F63F4"/>
    <w:rsid w:val="00594659"/>
    <w:rsid w:val="005A5314"/>
    <w:rsid w:val="005A696F"/>
    <w:rsid w:val="005B6223"/>
    <w:rsid w:val="005E0925"/>
    <w:rsid w:val="005F61F8"/>
    <w:rsid w:val="005F747C"/>
    <w:rsid w:val="00606CB1"/>
    <w:rsid w:val="00612593"/>
    <w:rsid w:val="00640226"/>
    <w:rsid w:val="006468C1"/>
    <w:rsid w:val="00660191"/>
    <w:rsid w:val="00661903"/>
    <w:rsid w:val="006621B5"/>
    <w:rsid w:val="006641FD"/>
    <w:rsid w:val="00664258"/>
    <w:rsid w:val="00685138"/>
    <w:rsid w:val="006933FF"/>
    <w:rsid w:val="00694296"/>
    <w:rsid w:val="00695A59"/>
    <w:rsid w:val="006A4E9E"/>
    <w:rsid w:val="006B5DFB"/>
    <w:rsid w:val="006B7035"/>
    <w:rsid w:val="006D10D3"/>
    <w:rsid w:val="006F640A"/>
    <w:rsid w:val="0071124D"/>
    <w:rsid w:val="0071625A"/>
    <w:rsid w:val="00732E83"/>
    <w:rsid w:val="00733BA2"/>
    <w:rsid w:val="00734426"/>
    <w:rsid w:val="00736E91"/>
    <w:rsid w:val="00750B85"/>
    <w:rsid w:val="00764E56"/>
    <w:rsid w:val="00773D08"/>
    <w:rsid w:val="00782D44"/>
    <w:rsid w:val="00791830"/>
    <w:rsid w:val="007A5234"/>
    <w:rsid w:val="007B121C"/>
    <w:rsid w:val="007B5467"/>
    <w:rsid w:val="007C2480"/>
    <w:rsid w:val="007F16AE"/>
    <w:rsid w:val="007F4A09"/>
    <w:rsid w:val="008464E5"/>
    <w:rsid w:val="00847FD7"/>
    <w:rsid w:val="0086660E"/>
    <w:rsid w:val="00887721"/>
    <w:rsid w:val="00891B97"/>
    <w:rsid w:val="008A008B"/>
    <w:rsid w:val="008A2238"/>
    <w:rsid w:val="008B1F0C"/>
    <w:rsid w:val="008B73CC"/>
    <w:rsid w:val="008C159E"/>
    <w:rsid w:val="008F1787"/>
    <w:rsid w:val="00905BDB"/>
    <w:rsid w:val="00910890"/>
    <w:rsid w:val="009152D6"/>
    <w:rsid w:val="00940541"/>
    <w:rsid w:val="009440A5"/>
    <w:rsid w:val="009471C4"/>
    <w:rsid w:val="00983C00"/>
    <w:rsid w:val="0099600E"/>
    <w:rsid w:val="009B5F1D"/>
    <w:rsid w:val="009C5C04"/>
    <w:rsid w:val="009D09A8"/>
    <w:rsid w:val="009D778D"/>
    <w:rsid w:val="009E0472"/>
    <w:rsid w:val="009E31D8"/>
    <w:rsid w:val="009E36F1"/>
    <w:rsid w:val="009F1E70"/>
    <w:rsid w:val="00A13A89"/>
    <w:rsid w:val="00A27914"/>
    <w:rsid w:val="00A3498E"/>
    <w:rsid w:val="00A56E15"/>
    <w:rsid w:val="00A63695"/>
    <w:rsid w:val="00A63EC8"/>
    <w:rsid w:val="00A707C8"/>
    <w:rsid w:val="00A70D8B"/>
    <w:rsid w:val="00A8471C"/>
    <w:rsid w:val="00AE1429"/>
    <w:rsid w:val="00AF133E"/>
    <w:rsid w:val="00AF7927"/>
    <w:rsid w:val="00B008EF"/>
    <w:rsid w:val="00B11D14"/>
    <w:rsid w:val="00B265A3"/>
    <w:rsid w:val="00B27B24"/>
    <w:rsid w:val="00B40958"/>
    <w:rsid w:val="00B42E64"/>
    <w:rsid w:val="00B721B7"/>
    <w:rsid w:val="00BC0711"/>
    <w:rsid w:val="00BC6E6F"/>
    <w:rsid w:val="00BC7821"/>
    <w:rsid w:val="00BD722F"/>
    <w:rsid w:val="00C16E92"/>
    <w:rsid w:val="00C41075"/>
    <w:rsid w:val="00C62F5B"/>
    <w:rsid w:val="00C76BF5"/>
    <w:rsid w:val="00C818BB"/>
    <w:rsid w:val="00C845B8"/>
    <w:rsid w:val="00CA2982"/>
    <w:rsid w:val="00CD7950"/>
    <w:rsid w:val="00CE3B3C"/>
    <w:rsid w:val="00CF3373"/>
    <w:rsid w:val="00CF58AF"/>
    <w:rsid w:val="00D22D18"/>
    <w:rsid w:val="00D238E4"/>
    <w:rsid w:val="00D30545"/>
    <w:rsid w:val="00D3479A"/>
    <w:rsid w:val="00D5620E"/>
    <w:rsid w:val="00D622EA"/>
    <w:rsid w:val="00D73ECA"/>
    <w:rsid w:val="00D81BDA"/>
    <w:rsid w:val="00D852EE"/>
    <w:rsid w:val="00D96622"/>
    <w:rsid w:val="00DA34AA"/>
    <w:rsid w:val="00DC35D3"/>
    <w:rsid w:val="00DC642D"/>
    <w:rsid w:val="00DC7B6A"/>
    <w:rsid w:val="00DD5C6B"/>
    <w:rsid w:val="00E13B4E"/>
    <w:rsid w:val="00E36D1A"/>
    <w:rsid w:val="00E864ED"/>
    <w:rsid w:val="00E875E4"/>
    <w:rsid w:val="00E87C48"/>
    <w:rsid w:val="00E96481"/>
    <w:rsid w:val="00E966EC"/>
    <w:rsid w:val="00EE5E84"/>
    <w:rsid w:val="00EE6C35"/>
    <w:rsid w:val="00F060CC"/>
    <w:rsid w:val="00F12997"/>
    <w:rsid w:val="00F22AA0"/>
    <w:rsid w:val="00F401BD"/>
    <w:rsid w:val="00F457CA"/>
    <w:rsid w:val="00F60517"/>
    <w:rsid w:val="00F6743D"/>
    <w:rsid w:val="00F72FE1"/>
    <w:rsid w:val="00F74C10"/>
    <w:rsid w:val="00F75632"/>
    <w:rsid w:val="00FA43FD"/>
    <w:rsid w:val="00FC367E"/>
    <w:rsid w:val="00FD253A"/>
    <w:rsid w:val="00FD2F85"/>
    <w:rsid w:val="00FD5DFB"/>
    <w:rsid w:val="00FE0AB2"/>
  </w:rsids>
  <m:mathPr>
    <m:mathFont m:val="Impact"/>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A5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95A59"/>
    <w:pPr>
      <w:ind w:left="720"/>
      <w:contextualSpacing/>
    </w:pPr>
  </w:style>
  <w:style w:type="paragraph" w:styleId="Footer">
    <w:name w:val="footer"/>
    <w:basedOn w:val="Normal"/>
    <w:link w:val="FooterChar"/>
    <w:uiPriority w:val="99"/>
    <w:semiHidden/>
    <w:unhideWhenUsed/>
    <w:rsid w:val="005F747C"/>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F747C"/>
  </w:style>
  <w:style w:type="character" w:styleId="PageNumber">
    <w:name w:val="page number"/>
    <w:basedOn w:val="DefaultParagraphFont"/>
    <w:uiPriority w:val="99"/>
    <w:semiHidden/>
    <w:unhideWhenUsed/>
    <w:rsid w:val="005F7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A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A59"/>
    <w:pPr>
      <w:ind w:left="720"/>
      <w:contextualSpacing/>
    </w:pPr>
  </w:style>
  <w:style w:type="paragraph" w:styleId="Footer">
    <w:name w:val="footer"/>
    <w:basedOn w:val="Normal"/>
    <w:link w:val="FooterChar"/>
    <w:uiPriority w:val="99"/>
    <w:semiHidden/>
    <w:unhideWhenUsed/>
    <w:rsid w:val="005F747C"/>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F747C"/>
  </w:style>
  <w:style w:type="character" w:styleId="PageNumber">
    <w:name w:val="page number"/>
    <w:basedOn w:val="DefaultParagraphFont"/>
    <w:uiPriority w:val="99"/>
    <w:semiHidden/>
    <w:unhideWhenUsed/>
    <w:rsid w:val="005F747C"/>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footer" Target="footer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2156</Words>
  <Characters>12293</Characters>
  <Application>Microsoft Macintosh Word</Application>
  <DocSecurity>0</DocSecurity>
  <Lines>102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Carmen</dc:creator>
  <cp:lastModifiedBy>Dr. Rudolph Ryser</cp:lastModifiedBy>
  <cp:revision>2</cp:revision>
  <dcterms:created xsi:type="dcterms:W3CDTF">2011-10-20T18:02:00Z</dcterms:created>
  <dcterms:modified xsi:type="dcterms:W3CDTF">2011-10-20T18:02:00Z</dcterms:modified>
</cp:coreProperties>
</file>